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C8" w:rsidRPr="00453653" w:rsidRDefault="00C13EC8" w:rsidP="00D544E2">
      <w:pPr>
        <w:spacing w:after="0" w:line="240" w:lineRule="auto"/>
        <w:ind w:left="-142"/>
        <w:jc w:val="both"/>
        <w:rPr>
          <w:rFonts w:ascii="Times New Roman" w:hAnsi="Times New Roman" w:cs="Times New Roman"/>
          <w:b/>
          <w:szCs w:val="20"/>
        </w:rPr>
      </w:pPr>
    </w:p>
    <w:p w:rsidR="00CA4CB5" w:rsidRPr="00453653" w:rsidRDefault="00CA4CB5" w:rsidP="00D544E2">
      <w:pPr>
        <w:spacing w:after="0" w:line="240" w:lineRule="auto"/>
        <w:ind w:left="-142"/>
        <w:jc w:val="both"/>
        <w:rPr>
          <w:rFonts w:ascii="Times New Roman" w:hAnsi="Times New Roman" w:cs="Times New Roman"/>
          <w:b/>
          <w:szCs w:val="20"/>
        </w:rPr>
      </w:pPr>
      <w:r w:rsidRPr="00453653">
        <w:rPr>
          <w:rFonts w:ascii="Times New Roman" w:hAnsi="Times New Roman" w:cs="Times New Roman"/>
          <w:b/>
          <w:szCs w:val="20"/>
        </w:rPr>
        <w:t xml:space="preserve">1. AMAÇ VE KAPSAM </w:t>
      </w:r>
    </w:p>
    <w:p w:rsidR="00CA4CB5" w:rsidRPr="00453653" w:rsidRDefault="00CA4CB5" w:rsidP="00D544E2">
      <w:pPr>
        <w:spacing w:after="0" w:line="240" w:lineRule="auto"/>
        <w:ind w:left="-142"/>
        <w:jc w:val="both"/>
        <w:rPr>
          <w:rFonts w:ascii="Times New Roman" w:hAnsi="Times New Roman" w:cs="Times New Roman"/>
          <w:b/>
          <w:szCs w:val="20"/>
        </w:rPr>
      </w:pPr>
    </w:p>
    <w:p w:rsidR="003F1E5A" w:rsidRPr="00453653" w:rsidRDefault="003F1E5A" w:rsidP="00D544E2">
      <w:pPr>
        <w:spacing w:after="0" w:line="240" w:lineRule="auto"/>
        <w:ind w:left="-142"/>
        <w:jc w:val="both"/>
        <w:rPr>
          <w:rFonts w:ascii="Times New Roman" w:hAnsi="Times New Roman" w:cs="Times New Roman"/>
          <w:szCs w:val="20"/>
        </w:rPr>
      </w:pPr>
      <w:r w:rsidRPr="00453653">
        <w:rPr>
          <w:rFonts w:ascii="Times New Roman" w:hAnsi="Times New Roman" w:cs="Times New Roman"/>
          <w:szCs w:val="20"/>
        </w:rPr>
        <w:t xml:space="preserve">Bu dokümanın amacı HKS HAS ASANSÖR KAUÇUK PLASTİK METAL SAN. Ve TİC. A.Ş. (HAS ASANSÖR) HASPAR ASANSÖR SAN. </w:t>
      </w:r>
      <w:proofErr w:type="gramStart"/>
      <w:r w:rsidRPr="00453653">
        <w:rPr>
          <w:rFonts w:ascii="Times New Roman" w:hAnsi="Times New Roman" w:cs="Times New Roman"/>
          <w:szCs w:val="20"/>
        </w:rPr>
        <w:t>Ve TİC. LTD. ŞTİ. (HASPAR ASANSÖR) de işyerindeki çalışma düzeninin ve disiplinin bozulmasına yol açan, iş süreçlerine, düzenleme ve kurallara uymayan, huzurlu çalışma ortamını olumsuz yönde etkileyen fiil ve/veya davranışlara {İş Etiği; Uygunluk (</w:t>
      </w:r>
      <w:r w:rsidRPr="00453653">
        <w:rPr>
          <w:rFonts w:ascii="Times New Roman" w:hAnsi="Times New Roman" w:cs="Times New Roman"/>
          <w:szCs w:val="20"/>
        </w:rPr>
        <w:t xml:space="preserve"> </w:t>
      </w:r>
      <w:r w:rsidRPr="00453653">
        <w:rPr>
          <w:rFonts w:ascii="Times New Roman" w:hAnsi="Times New Roman" w:cs="Times New Roman"/>
          <w:szCs w:val="20"/>
        </w:rPr>
        <w:t>hediye alma ve verme) Etik Ticaret; Adil Ticaret; Rüşvet; Çocuk İşçi Çalıştırmama; Doğruluk, Yolsuzlukla Mücadele; Kişisel Verilerin Korunması vb.} ilişkin yaptırımları belirlemektir.</w:t>
      </w:r>
      <w:proofErr w:type="gramEnd"/>
    </w:p>
    <w:p w:rsidR="00CA4CB5" w:rsidRPr="00453653" w:rsidRDefault="00CA4CB5" w:rsidP="00D544E2">
      <w:pPr>
        <w:spacing w:after="0" w:line="240" w:lineRule="auto"/>
        <w:ind w:left="-142"/>
        <w:jc w:val="both"/>
        <w:rPr>
          <w:rFonts w:ascii="Times New Roman" w:hAnsi="Times New Roman" w:cs="Times New Roman"/>
          <w:b/>
          <w:szCs w:val="20"/>
        </w:rPr>
      </w:pPr>
    </w:p>
    <w:p w:rsidR="00CA4CB5" w:rsidRPr="00453653" w:rsidRDefault="00CA4CB5" w:rsidP="00D544E2">
      <w:pPr>
        <w:spacing w:after="0" w:line="240" w:lineRule="auto"/>
        <w:ind w:left="-142"/>
        <w:jc w:val="both"/>
        <w:rPr>
          <w:rFonts w:ascii="Times New Roman" w:hAnsi="Times New Roman" w:cs="Times New Roman"/>
          <w:b/>
          <w:szCs w:val="20"/>
        </w:rPr>
      </w:pPr>
      <w:r w:rsidRPr="00453653">
        <w:rPr>
          <w:rFonts w:ascii="Times New Roman" w:hAnsi="Times New Roman" w:cs="Times New Roman"/>
          <w:b/>
          <w:szCs w:val="20"/>
        </w:rPr>
        <w:t>2. SORUMLULUKLAR</w:t>
      </w:r>
    </w:p>
    <w:p w:rsidR="00CA4CB5" w:rsidRPr="00453653" w:rsidRDefault="00CA4CB5" w:rsidP="00D544E2">
      <w:pPr>
        <w:autoSpaceDE w:val="0"/>
        <w:autoSpaceDN w:val="0"/>
        <w:adjustRightInd w:val="0"/>
        <w:spacing w:after="0" w:line="240" w:lineRule="auto"/>
        <w:ind w:left="-142"/>
        <w:jc w:val="both"/>
        <w:rPr>
          <w:rFonts w:ascii="Times New Roman" w:hAnsi="Times New Roman" w:cs="Times New Roman"/>
          <w:b/>
          <w:szCs w:val="20"/>
        </w:rPr>
      </w:pPr>
    </w:p>
    <w:p w:rsidR="00CA4CB5" w:rsidRPr="00453653" w:rsidRDefault="003F1E5A" w:rsidP="00D544E2">
      <w:pPr>
        <w:spacing w:after="0" w:line="240" w:lineRule="auto"/>
        <w:ind w:left="-142"/>
        <w:jc w:val="both"/>
        <w:rPr>
          <w:rFonts w:ascii="Times New Roman" w:hAnsi="Times New Roman" w:cs="Times New Roman"/>
          <w:szCs w:val="20"/>
        </w:rPr>
      </w:pPr>
      <w:r w:rsidRPr="00453653">
        <w:rPr>
          <w:rFonts w:ascii="Times New Roman" w:hAnsi="Times New Roman" w:cs="Times New Roman"/>
          <w:szCs w:val="20"/>
        </w:rPr>
        <w:t>Tüm HAS ASANSÖR ve HASPAR ASANSÖR çalışanlarını kapsar. Bu talimatın uygulanmasından, Tüm Çalışanlar ve Yöneticiler sorumludur.</w:t>
      </w:r>
    </w:p>
    <w:p w:rsidR="002174CB" w:rsidRPr="00453653" w:rsidRDefault="002174CB" w:rsidP="00D544E2">
      <w:pPr>
        <w:spacing w:after="0" w:line="240" w:lineRule="auto"/>
        <w:ind w:left="-142"/>
        <w:jc w:val="both"/>
        <w:rPr>
          <w:rFonts w:ascii="Times New Roman" w:hAnsi="Times New Roman" w:cs="Times New Roman"/>
          <w:szCs w:val="20"/>
        </w:rPr>
      </w:pPr>
    </w:p>
    <w:p w:rsidR="00CA4CB5" w:rsidRPr="00453653" w:rsidRDefault="00CA4CB5" w:rsidP="00D544E2">
      <w:pPr>
        <w:autoSpaceDE w:val="0"/>
        <w:autoSpaceDN w:val="0"/>
        <w:adjustRightInd w:val="0"/>
        <w:spacing w:after="0" w:line="240" w:lineRule="auto"/>
        <w:ind w:left="-142"/>
        <w:jc w:val="both"/>
        <w:rPr>
          <w:rFonts w:ascii="Times New Roman" w:hAnsi="Times New Roman" w:cs="Times New Roman"/>
          <w:b/>
          <w:szCs w:val="20"/>
        </w:rPr>
      </w:pPr>
      <w:r w:rsidRPr="00453653">
        <w:rPr>
          <w:rFonts w:ascii="Times New Roman" w:hAnsi="Times New Roman" w:cs="Times New Roman"/>
          <w:b/>
          <w:szCs w:val="20"/>
        </w:rPr>
        <w:t>3. UYGULAMA</w:t>
      </w:r>
    </w:p>
    <w:p w:rsidR="00CA4CB5" w:rsidRPr="00453653" w:rsidRDefault="00CA4CB5" w:rsidP="00D544E2">
      <w:pPr>
        <w:autoSpaceDE w:val="0"/>
        <w:autoSpaceDN w:val="0"/>
        <w:adjustRightInd w:val="0"/>
        <w:spacing w:after="0" w:line="240" w:lineRule="auto"/>
        <w:ind w:left="-142"/>
        <w:rPr>
          <w:rFonts w:ascii="Times New Roman" w:hAnsi="Times New Roman" w:cs="Times New Roman"/>
          <w:szCs w:val="20"/>
        </w:rPr>
      </w:pPr>
    </w:p>
    <w:p w:rsidR="002174CB" w:rsidRPr="00453653" w:rsidRDefault="002174CB" w:rsidP="00D544E2">
      <w:pPr>
        <w:pStyle w:val="ListeParagraf"/>
        <w:numPr>
          <w:ilvl w:val="1"/>
          <w:numId w:val="3"/>
        </w:numPr>
        <w:spacing w:after="0" w:line="240" w:lineRule="auto"/>
        <w:ind w:left="-142" w:firstLine="0"/>
        <w:jc w:val="both"/>
        <w:rPr>
          <w:rFonts w:ascii="Times New Roman" w:hAnsi="Times New Roman" w:cs="Times New Roman"/>
          <w:b/>
          <w:szCs w:val="20"/>
          <w:u w:val="single"/>
        </w:rPr>
      </w:pPr>
      <w:r w:rsidRPr="00453653">
        <w:rPr>
          <w:rFonts w:ascii="Times New Roman" w:hAnsi="Times New Roman" w:cs="Times New Roman"/>
          <w:b/>
          <w:szCs w:val="20"/>
          <w:u w:val="single"/>
        </w:rPr>
        <w:t>Faydalar</w:t>
      </w:r>
    </w:p>
    <w:p w:rsidR="002174CB" w:rsidRPr="00453653" w:rsidRDefault="002174CB" w:rsidP="00D544E2">
      <w:pPr>
        <w:pStyle w:val="ListeParagraf"/>
        <w:spacing w:after="0" w:line="240" w:lineRule="auto"/>
        <w:ind w:left="-142"/>
        <w:jc w:val="both"/>
        <w:rPr>
          <w:rFonts w:ascii="Times New Roman" w:hAnsi="Times New Roman" w:cs="Times New Roman"/>
          <w:b/>
          <w:szCs w:val="20"/>
          <w:u w:val="single"/>
        </w:rPr>
      </w:pPr>
    </w:p>
    <w:p w:rsidR="002174CB" w:rsidRPr="00453653" w:rsidRDefault="002174CB" w:rsidP="00D544E2">
      <w:pPr>
        <w:pStyle w:val="ListeParagraf"/>
        <w:spacing w:after="0" w:line="240" w:lineRule="auto"/>
        <w:ind w:left="-142"/>
        <w:jc w:val="both"/>
        <w:rPr>
          <w:rFonts w:ascii="Times New Roman" w:hAnsi="Times New Roman" w:cs="Times New Roman"/>
          <w:szCs w:val="20"/>
          <w:u w:val="single"/>
        </w:rPr>
      </w:pPr>
      <w:r w:rsidRPr="00453653">
        <w:rPr>
          <w:rFonts w:ascii="Times New Roman" w:hAnsi="Times New Roman" w:cs="Times New Roman"/>
          <w:szCs w:val="20"/>
        </w:rPr>
        <w:t>Bu talimat;</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İş ilişkisi içersin de bulunduğumuz tüm paydaşlarımızla (Çalışanlar, Tedarikçiler ve Hizmet Sağlayıcılar vb.)  ile olan bireysel bağlantıların sınırlarını tanımlar;</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İş Etiği tanımı ve bununla ilgili düzenlemeleri tanımlar,</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Uygunluk (Hediye Alma-Verme) tanımı ve bununla ilgili düzenlemeleri tanımlar,</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Etik Ticaret (İş Anlaşmalarında Şeffaflığı) ve işin işleyiş biçimini tanımlar,</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Rüşvet (Çıkar Çatışması) tanımı ve bununla ilgili düzenlemeleri tanımlar, </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Çocuk işçi çalıştırmama ve bununla ilgili düzenlemeleri tanımlar,</w:t>
      </w:r>
    </w:p>
    <w:p w:rsidR="002174CB" w:rsidRPr="00453653" w:rsidRDefault="002174CB" w:rsidP="00D544E2">
      <w:pPr>
        <w:pStyle w:val="ListeParagraf"/>
        <w:numPr>
          <w:ilvl w:val="0"/>
          <w:numId w:val="12"/>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Doğruluk, Yolsuzluk (Yetkiyi Kötüye Kullanma) ile ilgili yapılması gerekenleri tanımlar.</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1"/>
          <w:numId w:val="3"/>
        </w:numPr>
        <w:spacing w:after="0" w:line="240" w:lineRule="auto"/>
        <w:ind w:left="-142" w:firstLine="0"/>
        <w:jc w:val="both"/>
        <w:rPr>
          <w:rFonts w:ascii="Times New Roman" w:hAnsi="Times New Roman" w:cs="Times New Roman"/>
          <w:b/>
          <w:szCs w:val="20"/>
          <w:u w:val="single"/>
        </w:rPr>
      </w:pPr>
      <w:r w:rsidRPr="00453653">
        <w:rPr>
          <w:rFonts w:ascii="Times New Roman" w:hAnsi="Times New Roman" w:cs="Times New Roman"/>
          <w:b/>
          <w:szCs w:val="20"/>
          <w:u w:val="single"/>
        </w:rPr>
        <w:t>Ne Bilmem Gerekiyor</w:t>
      </w:r>
    </w:p>
    <w:p w:rsidR="002174CB" w:rsidRPr="00453653" w:rsidRDefault="002174CB" w:rsidP="00D544E2">
      <w:pPr>
        <w:pStyle w:val="ListeParagraf"/>
        <w:spacing w:after="0" w:line="240" w:lineRule="auto"/>
        <w:ind w:left="-142"/>
        <w:jc w:val="both"/>
        <w:rPr>
          <w:rFonts w:ascii="Times New Roman" w:hAnsi="Times New Roman" w:cs="Times New Roman"/>
          <w:szCs w:val="20"/>
          <w:u w:val="single"/>
        </w:rPr>
      </w:pPr>
    </w:p>
    <w:p w:rsidR="002174CB" w:rsidRPr="00453653" w:rsidRDefault="002174CB" w:rsidP="00D544E2">
      <w:pPr>
        <w:pStyle w:val="ListeParagraf"/>
        <w:spacing w:after="0" w:line="240" w:lineRule="auto"/>
        <w:ind w:left="-142"/>
        <w:rPr>
          <w:rFonts w:ascii="Times New Roman" w:hAnsi="Times New Roman" w:cs="Times New Roman"/>
          <w:szCs w:val="20"/>
        </w:rPr>
      </w:pPr>
      <w:r w:rsidRPr="00453653">
        <w:rPr>
          <w:rFonts w:ascii="Times New Roman" w:hAnsi="Times New Roman" w:cs="Times New Roman"/>
          <w:szCs w:val="20"/>
        </w:rPr>
        <w:t>HAS ASANSÖR ve HASPAR ASANSÖR tüm çalışanlarının tüm paydaşları ile yapılan anlaşmalarda kabul görmüş yasal-etik-ahlaki usul ve davranışlara uygun davranmalarını amaçlar.</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6"/>
        </w:numPr>
        <w:spacing w:after="0" w:line="240" w:lineRule="auto"/>
        <w:ind w:left="-142" w:firstLine="0"/>
        <w:jc w:val="both"/>
        <w:rPr>
          <w:rFonts w:ascii="Times New Roman" w:hAnsi="Times New Roman" w:cs="Times New Roman"/>
          <w:b/>
          <w:szCs w:val="20"/>
        </w:rPr>
      </w:pPr>
      <w:r w:rsidRPr="00453653">
        <w:rPr>
          <w:rFonts w:ascii="Times New Roman" w:hAnsi="Times New Roman" w:cs="Times New Roman"/>
          <w:b/>
          <w:szCs w:val="20"/>
          <w:u w:val="single"/>
        </w:rPr>
        <w:t>İş Etiği</w:t>
      </w:r>
      <w:r w:rsidRPr="00453653">
        <w:rPr>
          <w:rFonts w:ascii="Times New Roman" w:hAnsi="Times New Roman" w:cs="Times New Roman"/>
          <w:b/>
          <w:szCs w:val="20"/>
        </w:rPr>
        <w:t>;</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3"/>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HAS ASANSÖR ve HASPAR ASANSÖR şirketleri olarak çalışanlarımızla tedarikçilerimiz ve diğer dış acenteler ile iyi ilişkiler kurulmasını destekliyoruz ve bu ilişkilerin kurulmasında küçük davetlerin yararlı olabileceğine inanıyoruz. Fakat büyük kapsamlı ağırlamalar söz konusu ise bu durumda muhakkak Bölüm Müdürünün ve Genel Müdürün takdiri ve onayı ile olmalıdır.  </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3"/>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Bu tip ağırlamalar hiçbir zaman çalışanın HAS ASANSÖR ve HASPAR ASANSÖR şirketleri için en doğru kararı vermesini etkilememelidir. </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3"/>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Ayrıca, tedarikçi firma çalışanları da bu tür organizasyonlarla herhangi bir anlaşmayı yapacak oluşumu sağladıkları olgusuna kapılmamalıdır.</w:t>
      </w:r>
    </w:p>
    <w:p w:rsidR="002174CB" w:rsidRDefault="002174CB" w:rsidP="00D544E2">
      <w:pPr>
        <w:pStyle w:val="ListeParagraf"/>
        <w:spacing w:after="0" w:line="240" w:lineRule="auto"/>
        <w:ind w:left="-142"/>
        <w:jc w:val="both"/>
        <w:rPr>
          <w:rFonts w:ascii="Times New Roman" w:hAnsi="Times New Roman" w:cs="Times New Roman"/>
          <w:szCs w:val="20"/>
        </w:rPr>
      </w:pPr>
    </w:p>
    <w:p w:rsidR="00210F86" w:rsidRDefault="00210F86" w:rsidP="00D544E2">
      <w:pPr>
        <w:pStyle w:val="ListeParagraf"/>
        <w:spacing w:after="0" w:line="240" w:lineRule="auto"/>
        <w:ind w:left="-142"/>
        <w:jc w:val="both"/>
        <w:rPr>
          <w:rFonts w:ascii="Times New Roman" w:hAnsi="Times New Roman" w:cs="Times New Roman"/>
          <w:szCs w:val="20"/>
        </w:rPr>
      </w:pPr>
    </w:p>
    <w:p w:rsidR="00210F86" w:rsidRDefault="00210F86" w:rsidP="00D544E2">
      <w:pPr>
        <w:pStyle w:val="ListeParagraf"/>
        <w:spacing w:after="0" w:line="240" w:lineRule="auto"/>
        <w:ind w:left="-142"/>
        <w:jc w:val="both"/>
        <w:rPr>
          <w:rFonts w:ascii="Times New Roman" w:hAnsi="Times New Roman" w:cs="Times New Roman"/>
          <w:szCs w:val="20"/>
        </w:rPr>
      </w:pPr>
    </w:p>
    <w:p w:rsidR="00210F86" w:rsidRPr="00453653" w:rsidRDefault="00210F86"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6"/>
        </w:numPr>
        <w:spacing w:after="0" w:line="240" w:lineRule="auto"/>
        <w:ind w:left="-142" w:firstLine="0"/>
        <w:jc w:val="both"/>
        <w:rPr>
          <w:rFonts w:ascii="Times New Roman" w:hAnsi="Times New Roman" w:cs="Times New Roman"/>
          <w:b/>
          <w:szCs w:val="20"/>
          <w:u w:val="single"/>
        </w:rPr>
      </w:pPr>
      <w:r w:rsidRPr="00453653">
        <w:rPr>
          <w:rFonts w:ascii="Times New Roman" w:hAnsi="Times New Roman" w:cs="Times New Roman"/>
          <w:b/>
          <w:szCs w:val="20"/>
          <w:u w:val="single"/>
        </w:rPr>
        <w:lastRenderedPageBreak/>
        <w:t>Uygunluk (</w:t>
      </w:r>
      <w:r w:rsidR="00210F86">
        <w:rPr>
          <w:rFonts w:ascii="Times New Roman" w:hAnsi="Times New Roman" w:cs="Times New Roman"/>
          <w:b/>
          <w:szCs w:val="20"/>
          <w:u w:val="single"/>
        </w:rPr>
        <w:t xml:space="preserve"> </w:t>
      </w:r>
      <w:r w:rsidRPr="00453653">
        <w:rPr>
          <w:rFonts w:ascii="Times New Roman" w:hAnsi="Times New Roman" w:cs="Times New Roman"/>
          <w:b/>
          <w:szCs w:val="20"/>
          <w:u w:val="single"/>
        </w:rPr>
        <w:t>Hediye Alma-Verme</w:t>
      </w:r>
      <w:r w:rsidR="00210F86">
        <w:rPr>
          <w:rFonts w:ascii="Times New Roman" w:hAnsi="Times New Roman" w:cs="Times New Roman"/>
          <w:b/>
          <w:szCs w:val="20"/>
          <w:u w:val="single"/>
        </w:rPr>
        <w:t xml:space="preserve"> </w:t>
      </w:r>
      <w:r w:rsidRPr="00453653">
        <w:rPr>
          <w:rFonts w:ascii="Times New Roman" w:hAnsi="Times New Roman" w:cs="Times New Roman"/>
          <w:b/>
          <w:szCs w:val="20"/>
          <w:u w:val="single"/>
        </w:rPr>
        <w:t>);</w:t>
      </w:r>
    </w:p>
    <w:p w:rsidR="002174CB" w:rsidRPr="00453653" w:rsidRDefault="002174CB" w:rsidP="00D544E2">
      <w:pPr>
        <w:pStyle w:val="ListeParagraf"/>
        <w:spacing w:after="0" w:line="240" w:lineRule="auto"/>
        <w:ind w:left="-142"/>
        <w:jc w:val="both"/>
        <w:rPr>
          <w:rFonts w:ascii="Times New Roman" w:hAnsi="Times New Roman" w:cs="Times New Roman"/>
          <w:szCs w:val="20"/>
          <w:u w:val="single"/>
        </w:rPr>
      </w:pPr>
    </w:p>
    <w:p w:rsidR="002174CB" w:rsidRPr="00453653" w:rsidRDefault="002174CB" w:rsidP="00D544E2">
      <w:pPr>
        <w:pStyle w:val="ListeParagraf"/>
        <w:numPr>
          <w:ilvl w:val="0"/>
          <w:numId w:val="14"/>
        </w:numPr>
        <w:spacing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HAS ASANSÖR ve HASPAR ASANSÖR iş ilişkisinde olduğu paydaşlarından, tedarikçilerden, sözleşme yapılan kişilerden ya da diğer dış firmalardan kişisel hediyelerin, eşyaların ya da hizmetlerin kabulüne izin vermez. </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4"/>
        </w:numPr>
        <w:spacing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Genel Müdür daha önceden onaylamadıkça ve HAS ASANSÖR ve HASPAR ASANSÖR şirketlerini geliştiren bir konuda değil ise tedarikçiler tarafından karşılanan hiçbir özel seyahat ya da konaklama hiçbir çalışan tarafından kabul edilemez. (HAS ASANSÖR ve HASPAR ASANSÖR şirketleri ile ilgili olsa da olmasa da) </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4"/>
        </w:numPr>
        <w:spacing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Herhangi bir dış tedarikçi tarafından HAS ASANSÖR ve HASPAR ASANSÖR çalışanı için ya da adına özel iş yapılmasına izin verilmez. </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6"/>
        </w:numPr>
        <w:spacing w:line="240" w:lineRule="auto"/>
        <w:ind w:left="-142" w:firstLine="0"/>
        <w:jc w:val="both"/>
        <w:rPr>
          <w:rFonts w:ascii="Times New Roman" w:hAnsi="Times New Roman" w:cs="Times New Roman"/>
          <w:b/>
          <w:szCs w:val="20"/>
          <w:u w:val="single"/>
        </w:rPr>
      </w:pPr>
      <w:r w:rsidRPr="00453653">
        <w:rPr>
          <w:rFonts w:ascii="Times New Roman" w:hAnsi="Times New Roman" w:cs="Times New Roman"/>
          <w:b/>
          <w:szCs w:val="20"/>
          <w:u w:val="single"/>
        </w:rPr>
        <w:t>Etik Ticaret (</w:t>
      </w:r>
      <w:r w:rsidR="00BF1CDF">
        <w:rPr>
          <w:rFonts w:ascii="Times New Roman" w:hAnsi="Times New Roman" w:cs="Times New Roman"/>
          <w:b/>
          <w:szCs w:val="20"/>
          <w:u w:val="single"/>
        </w:rPr>
        <w:t xml:space="preserve"> </w:t>
      </w:r>
      <w:r w:rsidRPr="00453653">
        <w:rPr>
          <w:rFonts w:ascii="Times New Roman" w:hAnsi="Times New Roman" w:cs="Times New Roman"/>
          <w:b/>
          <w:szCs w:val="20"/>
          <w:u w:val="single"/>
        </w:rPr>
        <w:t>İş Anlaşmalarında Şeffaflığı</w:t>
      </w:r>
      <w:r w:rsidR="00BF1CDF">
        <w:rPr>
          <w:rFonts w:ascii="Times New Roman" w:hAnsi="Times New Roman" w:cs="Times New Roman"/>
          <w:b/>
          <w:szCs w:val="20"/>
          <w:u w:val="single"/>
        </w:rPr>
        <w:t xml:space="preserve"> </w:t>
      </w:r>
      <w:r w:rsidRPr="00453653">
        <w:rPr>
          <w:rFonts w:ascii="Times New Roman" w:hAnsi="Times New Roman" w:cs="Times New Roman"/>
          <w:b/>
          <w:szCs w:val="20"/>
          <w:u w:val="single"/>
        </w:rPr>
        <w:t>);</w:t>
      </w:r>
    </w:p>
    <w:p w:rsidR="002174CB" w:rsidRPr="00453653" w:rsidRDefault="002174CB" w:rsidP="00D544E2">
      <w:pPr>
        <w:pStyle w:val="ListeParagraf"/>
        <w:spacing w:line="240" w:lineRule="auto"/>
        <w:ind w:left="-142"/>
        <w:jc w:val="both"/>
        <w:rPr>
          <w:rFonts w:ascii="Times New Roman" w:hAnsi="Times New Roman" w:cs="Times New Roman"/>
          <w:szCs w:val="20"/>
          <w:u w:val="single"/>
        </w:rPr>
      </w:pPr>
    </w:p>
    <w:p w:rsidR="002174CB" w:rsidRPr="00453653" w:rsidRDefault="002174CB" w:rsidP="00D544E2">
      <w:pPr>
        <w:pStyle w:val="ListeParagraf"/>
        <w:numPr>
          <w:ilvl w:val="0"/>
          <w:numId w:val="15"/>
        </w:numPr>
        <w:spacing w:line="240" w:lineRule="auto"/>
        <w:ind w:left="-142" w:firstLine="0"/>
        <w:jc w:val="both"/>
        <w:rPr>
          <w:rFonts w:ascii="Times New Roman" w:hAnsi="Times New Roman" w:cs="Times New Roman"/>
          <w:szCs w:val="20"/>
          <w:u w:val="single"/>
        </w:rPr>
      </w:pPr>
      <w:r w:rsidRPr="00453653">
        <w:rPr>
          <w:rFonts w:ascii="Times New Roman" w:hAnsi="Times New Roman" w:cs="Times New Roman"/>
          <w:szCs w:val="20"/>
        </w:rPr>
        <w:t xml:space="preserve">Görevleri gereği sözleşmeler ya da anlaşmalar hakkında dış tedarikçiler ya da diğer dış firmalar ile görüşme yapmaya yetkili olmayan HAS ASANSÖR ve HASPAR ASANSÖR çalışanları ilgili Bölüm Müdürünün ve Genel Müdürün önceden izni olmadan bir anlaşmanın pazarlığını yapamaz, bağlantıya giremez. </w:t>
      </w:r>
      <w:proofErr w:type="spellStart"/>
      <w:r w:rsidRPr="00453653">
        <w:rPr>
          <w:rFonts w:ascii="Times New Roman" w:hAnsi="Times New Roman" w:cs="Times New Roman"/>
          <w:szCs w:val="20"/>
        </w:rPr>
        <w:t>Satınalma</w:t>
      </w:r>
      <w:proofErr w:type="spellEnd"/>
      <w:r w:rsidRPr="00453653">
        <w:rPr>
          <w:rFonts w:ascii="Times New Roman" w:hAnsi="Times New Roman" w:cs="Times New Roman"/>
          <w:szCs w:val="20"/>
        </w:rPr>
        <w:t xml:space="preserve"> Bölümü dışındaki çalışanımız dahi tedarikçiye fayda sağlamak için hediye, numune, bedava stok ya da parasal hediye karşılığında tedarikçiler ile hiçbir görüşme yapamaz. </w:t>
      </w:r>
    </w:p>
    <w:p w:rsidR="002174CB" w:rsidRPr="00453653" w:rsidRDefault="002174CB" w:rsidP="00D544E2">
      <w:pPr>
        <w:pStyle w:val="ListeParagraf"/>
        <w:spacing w:line="240" w:lineRule="auto"/>
        <w:ind w:left="-142"/>
        <w:jc w:val="both"/>
        <w:rPr>
          <w:rFonts w:ascii="Times New Roman" w:hAnsi="Times New Roman" w:cs="Times New Roman"/>
          <w:szCs w:val="20"/>
          <w:u w:val="single"/>
        </w:rPr>
      </w:pPr>
    </w:p>
    <w:p w:rsidR="002174CB" w:rsidRPr="00453653" w:rsidRDefault="002174CB" w:rsidP="00D544E2">
      <w:pPr>
        <w:pStyle w:val="ListeParagraf"/>
        <w:numPr>
          <w:ilvl w:val="0"/>
          <w:numId w:val="15"/>
        </w:numPr>
        <w:spacing w:line="240" w:lineRule="auto"/>
        <w:ind w:left="-142" w:firstLine="0"/>
        <w:jc w:val="both"/>
        <w:rPr>
          <w:rFonts w:ascii="Times New Roman" w:hAnsi="Times New Roman" w:cs="Times New Roman"/>
          <w:szCs w:val="20"/>
          <w:u w:val="single"/>
        </w:rPr>
      </w:pPr>
      <w:r w:rsidRPr="00453653">
        <w:rPr>
          <w:rFonts w:ascii="Times New Roman" w:hAnsi="Times New Roman" w:cs="Times New Roman"/>
          <w:szCs w:val="20"/>
        </w:rPr>
        <w:t xml:space="preserve">HAS ASANSÖR ve HASPAR ASANSÖR adına yapılan çalışmaların sonucu olarak parasal ya da herhangi başka tür kişisel kazanca (Ücret ya da komisyon yolu ile) izin verilmez. </w:t>
      </w:r>
    </w:p>
    <w:p w:rsidR="002174CB" w:rsidRPr="00453653" w:rsidRDefault="002174CB" w:rsidP="00D544E2">
      <w:pPr>
        <w:pStyle w:val="ListeParagraf"/>
        <w:spacing w:line="240" w:lineRule="auto"/>
        <w:ind w:left="-142"/>
        <w:jc w:val="both"/>
        <w:rPr>
          <w:rFonts w:ascii="Times New Roman" w:hAnsi="Times New Roman" w:cs="Times New Roman"/>
          <w:szCs w:val="20"/>
          <w:u w:val="single"/>
        </w:rPr>
      </w:pPr>
    </w:p>
    <w:p w:rsidR="002174CB" w:rsidRPr="00453653" w:rsidRDefault="002174CB" w:rsidP="00D544E2">
      <w:pPr>
        <w:pStyle w:val="ListeParagraf"/>
        <w:numPr>
          <w:ilvl w:val="0"/>
          <w:numId w:val="15"/>
        </w:numPr>
        <w:spacing w:line="240" w:lineRule="auto"/>
        <w:ind w:left="-142" w:firstLine="0"/>
        <w:jc w:val="both"/>
        <w:rPr>
          <w:rFonts w:ascii="Times New Roman" w:hAnsi="Times New Roman" w:cs="Times New Roman"/>
          <w:szCs w:val="20"/>
        </w:rPr>
      </w:pPr>
      <w:r w:rsidRPr="00453653">
        <w:rPr>
          <w:rFonts w:ascii="Times New Roman" w:hAnsi="Times New Roman" w:cs="Times New Roman"/>
          <w:szCs w:val="20"/>
        </w:rPr>
        <w:t>HAS ASANSÖR ve HASPAR ASANSÖR adına hiçbir çalışan iş ilişkisinde bulunduğumuz tedarikçilerden, tedarikçi tarafından bazı kazanımlar elde edilmesi şartı ile doğrudan finansal ya da diğer yollarla maddi herhangi bir hediye kabul edemez. Ve yine hiçbir personel, HAS ASANSÖR ve HASPAR ASANSÖR ile çalışmak isteyen potansiyel yeni tedarikçiden ve</w:t>
      </w:r>
      <w:r w:rsidR="0073296E">
        <w:rPr>
          <w:rFonts w:ascii="Times New Roman" w:hAnsi="Times New Roman" w:cs="Times New Roman"/>
          <w:szCs w:val="20"/>
        </w:rPr>
        <w:t xml:space="preserve"> </w:t>
      </w:r>
      <w:r w:rsidRPr="00453653">
        <w:rPr>
          <w:rFonts w:ascii="Times New Roman" w:hAnsi="Times New Roman" w:cs="Times New Roman"/>
          <w:szCs w:val="20"/>
        </w:rPr>
        <w:t>/</w:t>
      </w:r>
      <w:r w:rsidR="0073296E">
        <w:rPr>
          <w:rFonts w:ascii="Times New Roman" w:hAnsi="Times New Roman" w:cs="Times New Roman"/>
          <w:szCs w:val="20"/>
        </w:rPr>
        <w:t xml:space="preserve"> </w:t>
      </w:r>
      <w:r w:rsidRPr="00453653">
        <w:rPr>
          <w:rFonts w:ascii="Times New Roman" w:hAnsi="Times New Roman" w:cs="Times New Roman"/>
          <w:szCs w:val="20"/>
        </w:rPr>
        <w:t>veya dış firmalardan herhangi bir hediye kabul edemez.</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5"/>
        </w:numPr>
        <w:spacing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HAS ASANSÖR ve HASPAR ASANSÖR adına alınacak her numune ya da deneme ürünü HAS ASANSÖR ve HASPAR ASANSÖR malı olarak kalmalıdır. Genel Müdür onayı olmadan HAS ASANSÖR ve HASPAR ASANSÖR’ den dışarı çıkartılmamalıdır. </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1"/>
          <w:numId w:val="3"/>
        </w:numPr>
        <w:spacing w:after="0" w:line="240" w:lineRule="auto"/>
        <w:ind w:left="-142" w:firstLine="0"/>
        <w:jc w:val="both"/>
        <w:rPr>
          <w:rFonts w:ascii="Times New Roman" w:hAnsi="Times New Roman" w:cs="Times New Roman"/>
          <w:b/>
          <w:szCs w:val="20"/>
          <w:u w:val="single"/>
        </w:rPr>
      </w:pPr>
      <w:r w:rsidRPr="00453653">
        <w:rPr>
          <w:rFonts w:ascii="Times New Roman" w:hAnsi="Times New Roman" w:cs="Times New Roman"/>
          <w:b/>
          <w:szCs w:val="20"/>
          <w:u w:val="single"/>
        </w:rPr>
        <w:t>Ne Yapmam Gerekiyor;</w:t>
      </w:r>
    </w:p>
    <w:p w:rsidR="002174CB" w:rsidRPr="00453653" w:rsidRDefault="002174CB" w:rsidP="00D544E2">
      <w:pPr>
        <w:spacing w:after="0" w:line="240" w:lineRule="auto"/>
        <w:ind w:left="-142"/>
        <w:jc w:val="both"/>
        <w:rPr>
          <w:rFonts w:ascii="Times New Roman" w:hAnsi="Times New Roman" w:cs="Times New Roman"/>
          <w:b/>
          <w:szCs w:val="20"/>
          <w:u w:val="single"/>
        </w:rPr>
      </w:pPr>
    </w:p>
    <w:p w:rsidR="002174CB" w:rsidRPr="00453653" w:rsidRDefault="002174CB" w:rsidP="00D544E2">
      <w:pPr>
        <w:pStyle w:val="ListeParagraf"/>
        <w:numPr>
          <w:ilvl w:val="0"/>
          <w:numId w:val="16"/>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b/>
          <w:szCs w:val="20"/>
          <w:u w:val="single"/>
        </w:rPr>
        <w:t>Rüşvet (</w:t>
      </w:r>
      <w:r w:rsidR="00F12394">
        <w:rPr>
          <w:rFonts w:ascii="Times New Roman" w:hAnsi="Times New Roman" w:cs="Times New Roman"/>
          <w:b/>
          <w:szCs w:val="20"/>
          <w:u w:val="single"/>
        </w:rPr>
        <w:t xml:space="preserve"> </w:t>
      </w:r>
      <w:r w:rsidRPr="00453653">
        <w:rPr>
          <w:rFonts w:ascii="Times New Roman" w:hAnsi="Times New Roman" w:cs="Times New Roman"/>
          <w:b/>
          <w:szCs w:val="20"/>
          <w:u w:val="single"/>
        </w:rPr>
        <w:t>Çıkar Çatışması</w:t>
      </w:r>
      <w:r w:rsidR="00F12394">
        <w:rPr>
          <w:rFonts w:ascii="Times New Roman" w:hAnsi="Times New Roman" w:cs="Times New Roman"/>
          <w:b/>
          <w:szCs w:val="20"/>
          <w:u w:val="single"/>
        </w:rPr>
        <w:t xml:space="preserve"> </w:t>
      </w:r>
      <w:r w:rsidRPr="00453653">
        <w:rPr>
          <w:rFonts w:ascii="Times New Roman" w:hAnsi="Times New Roman" w:cs="Times New Roman"/>
          <w:b/>
          <w:szCs w:val="20"/>
          <w:u w:val="single"/>
        </w:rPr>
        <w:t>) Dolandırıcılık;</w:t>
      </w:r>
      <w:r w:rsidRPr="00453653">
        <w:rPr>
          <w:rFonts w:ascii="Times New Roman" w:hAnsi="Times New Roman" w:cs="Times New Roman"/>
          <w:szCs w:val="20"/>
        </w:rPr>
        <w:t xml:space="preserve"> </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8"/>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HAS ASANSÖR ve HASPAR ASANSÖR her alanında rüşvete engel olmak konusunda hassastır. </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8"/>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Bu açıdan bakıldığında, bu uygulama iç paydaşlarımız olan çalışanlarla iç sözleşmelerde yasak olduğu gibi özellikle dış paydaşlarımız olan tedarikçilerle dış sözleşmelerde yasaklanmıştır. </w:t>
      </w:r>
    </w:p>
    <w:p w:rsidR="002174CB" w:rsidRPr="00453653" w:rsidRDefault="002174CB" w:rsidP="00D544E2">
      <w:pPr>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8"/>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Bu tip bir uygulama yasalara göre suç kabul edilir. HAS ASANSÖR ve HASPAR ASANSÖR rüşvetten suçlu olduğunu düşündüğü çalışanı ve/veya çalışanları hakkında Türkiye Cumhuriyeti yasalarının kendisine tanıdığı tüm haklarını kullanabilecektir. </w:t>
      </w:r>
    </w:p>
    <w:p w:rsidR="002174CB" w:rsidRPr="00453653" w:rsidRDefault="002174CB" w:rsidP="00D544E2">
      <w:pPr>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8"/>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HAS ASANSÖR ve HASPAR ASANSÖR şirketleri olarak tüm kademedeki çalışanlarının bu talimatla ilgili maddelerden sorumlu olduklarını hatırlatırız. </w:t>
      </w:r>
    </w:p>
    <w:p w:rsidR="002174CB" w:rsidRDefault="002174CB" w:rsidP="00D544E2">
      <w:pPr>
        <w:pStyle w:val="ListeParagraf"/>
        <w:spacing w:line="240" w:lineRule="auto"/>
        <w:ind w:left="-142"/>
        <w:rPr>
          <w:rFonts w:ascii="Times New Roman" w:hAnsi="Times New Roman" w:cs="Times New Roman"/>
          <w:szCs w:val="20"/>
        </w:rPr>
      </w:pPr>
    </w:p>
    <w:p w:rsidR="00F12394" w:rsidRDefault="00F12394" w:rsidP="00D544E2">
      <w:pPr>
        <w:pStyle w:val="ListeParagraf"/>
        <w:spacing w:line="240" w:lineRule="auto"/>
        <w:ind w:left="-142"/>
        <w:rPr>
          <w:rFonts w:ascii="Times New Roman" w:hAnsi="Times New Roman" w:cs="Times New Roman"/>
          <w:szCs w:val="20"/>
        </w:rPr>
      </w:pPr>
    </w:p>
    <w:p w:rsidR="00F12394" w:rsidRPr="00453653" w:rsidRDefault="00F12394" w:rsidP="00D544E2">
      <w:pPr>
        <w:pStyle w:val="ListeParagraf"/>
        <w:spacing w:line="240" w:lineRule="auto"/>
        <w:ind w:left="-142"/>
        <w:rPr>
          <w:rFonts w:ascii="Times New Roman" w:hAnsi="Times New Roman" w:cs="Times New Roman"/>
          <w:szCs w:val="20"/>
        </w:rPr>
      </w:pPr>
    </w:p>
    <w:p w:rsidR="002174CB" w:rsidRPr="00453653" w:rsidRDefault="002174CB" w:rsidP="00D544E2">
      <w:pPr>
        <w:pStyle w:val="ListeParagraf"/>
        <w:numPr>
          <w:ilvl w:val="0"/>
          <w:numId w:val="16"/>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b/>
          <w:szCs w:val="20"/>
          <w:u w:val="single"/>
        </w:rPr>
        <w:lastRenderedPageBreak/>
        <w:t>Çocuk İşçi Çalıştırmama;</w:t>
      </w:r>
    </w:p>
    <w:p w:rsidR="002174CB" w:rsidRPr="00453653" w:rsidRDefault="002174CB" w:rsidP="00D544E2">
      <w:pPr>
        <w:pStyle w:val="ListeParagraf"/>
        <w:spacing w:after="0" w:line="240" w:lineRule="auto"/>
        <w:ind w:left="-142"/>
        <w:jc w:val="both"/>
        <w:rPr>
          <w:rFonts w:ascii="Times New Roman" w:hAnsi="Times New Roman" w:cs="Times New Roman"/>
          <w:b/>
          <w:szCs w:val="20"/>
          <w:u w:val="single"/>
        </w:rPr>
      </w:pPr>
    </w:p>
    <w:p w:rsidR="002174CB" w:rsidRPr="00453653" w:rsidRDefault="002174CB" w:rsidP="00D544E2">
      <w:pPr>
        <w:pStyle w:val="ListeParagraf"/>
        <w:numPr>
          <w:ilvl w:val="0"/>
          <w:numId w:val="19"/>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HAS ASANSÖR ve HASPAR ASANSÖR üretim yaptığı alanalar da iş sağlığı ve güvenliği kapsamında çocuk işçi çalıştırmaz. </w:t>
      </w:r>
    </w:p>
    <w:p w:rsidR="002174CB" w:rsidRPr="00453653" w:rsidRDefault="002174CB" w:rsidP="00D544E2">
      <w:pPr>
        <w:pStyle w:val="ListeParagraf"/>
        <w:spacing w:after="0"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9"/>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Üretim alanında her ne sebeple olursa olsun çocuk görülmesi halinde hemen çocuğa en yakın çalışan duruma müdahale etmeli, çocuğu en yakın güvenli alana ulaştırmalı ve amirine haber vererek çocuğu üretim alanından çıkartmalı ve/veya çıkartılmasını sağlamalıdır. Üretim alanından çıkartılan çocukla ilgili bilgi hemen İnsan Kaynakları Bölümüne haber verilmelidir. İnsan Kaynakları Bölümü gerekli kimlik tespitini yaparak bakmakla yükümlü kişilerle iletişime geçecektir. </w:t>
      </w:r>
    </w:p>
    <w:p w:rsidR="002174CB" w:rsidRPr="00453653" w:rsidRDefault="002174CB" w:rsidP="00D544E2">
      <w:pPr>
        <w:pStyle w:val="ListeParagraf"/>
        <w:spacing w:line="240" w:lineRule="auto"/>
        <w:ind w:left="-142"/>
        <w:rPr>
          <w:rFonts w:ascii="Times New Roman" w:hAnsi="Times New Roman" w:cs="Times New Roman"/>
          <w:szCs w:val="20"/>
        </w:rPr>
      </w:pPr>
    </w:p>
    <w:p w:rsidR="002174CB" w:rsidRPr="00453653" w:rsidRDefault="002174CB" w:rsidP="00D544E2">
      <w:pPr>
        <w:pStyle w:val="ListeParagraf"/>
        <w:numPr>
          <w:ilvl w:val="0"/>
          <w:numId w:val="19"/>
        </w:numPr>
        <w:spacing w:after="0" w:line="240" w:lineRule="auto"/>
        <w:ind w:left="-142" w:firstLine="0"/>
        <w:jc w:val="both"/>
        <w:rPr>
          <w:rFonts w:ascii="Times New Roman" w:hAnsi="Times New Roman" w:cs="Times New Roman"/>
          <w:szCs w:val="20"/>
        </w:rPr>
      </w:pPr>
      <w:r w:rsidRPr="00453653">
        <w:rPr>
          <w:rFonts w:ascii="Times New Roman" w:hAnsi="Times New Roman" w:cs="Times New Roman"/>
          <w:szCs w:val="20"/>
        </w:rPr>
        <w:t xml:space="preserve"> Durum güvenli şekilde kontrol altına alındıktan sonra en yakın İş Sağlığı Güvenliği toplantısında gündeme İnsan Kaynakları Bölümü tarafından ve</w:t>
      </w:r>
      <w:r w:rsidR="00987392">
        <w:rPr>
          <w:rFonts w:ascii="Times New Roman" w:hAnsi="Times New Roman" w:cs="Times New Roman"/>
          <w:szCs w:val="20"/>
        </w:rPr>
        <w:t xml:space="preserve"> </w:t>
      </w:r>
      <w:r w:rsidRPr="00453653">
        <w:rPr>
          <w:rFonts w:ascii="Times New Roman" w:hAnsi="Times New Roman" w:cs="Times New Roman"/>
          <w:szCs w:val="20"/>
        </w:rPr>
        <w:t>/</w:t>
      </w:r>
      <w:r w:rsidR="00987392">
        <w:rPr>
          <w:rFonts w:ascii="Times New Roman" w:hAnsi="Times New Roman" w:cs="Times New Roman"/>
          <w:szCs w:val="20"/>
        </w:rPr>
        <w:t xml:space="preserve"> </w:t>
      </w:r>
      <w:r w:rsidR="0064747C">
        <w:rPr>
          <w:rFonts w:ascii="Times New Roman" w:hAnsi="Times New Roman" w:cs="Times New Roman"/>
          <w:szCs w:val="20"/>
        </w:rPr>
        <w:t>v</w:t>
      </w:r>
      <w:r w:rsidRPr="00453653">
        <w:rPr>
          <w:rFonts w:ascii="Times New Roman" w:hAnsi="Times New Roman" w:cs="Times New Roman"/>
          <w:szCs w:val="20"/>
        </w:rPr>
        <w:t xml:space="preserve">eya İş Sağlığı Güvenliği Uzmanı tarafından gündeme getirilecek ve İnsan Kaynakları </w:t>
      </w:r>
      <w:r w:rsidR="00B245C5">
        <w:rPr>
          <w:rFonts w:ascii="Times New Roman" w:hAnsi="Times New Roman" w:cs="Times New Roman"/>
          <w:szCs w:val="20"/>
        </w:rPr>
        <w:t xml:space="preserve">ve İSG </w:t>
      </w:r>
      <w:r w:rsidRPr="00453653">
        <w:rPr>
          <w:rFonts w:ascii="Times New Roman" w:hAnsi="Times New Roman" w:cs="Times New Roman"/>
          <w:szCs w:val="20"/>
        </w:rPr>
        <w:t>Kurulu tarafından Kök Sebep Analizi yapılarak gerekli kalıcı önlemler alınacaktır.</w:t>
      </w:r>
    </w:p>
    <w:p w:rsidR="002174CB" w:rsidRPr="00B245C5" w:rsidRDefault="002174CB" w:rsidP="00D544E2">
      <w:pPr>
        <w:spacing w:after="0" w:line="240" w:lineRule="auto"/>
        <w:jc w:val="both"/>
        <w:rPr>
          <w:rFonts w:ascii="Times New Roman" w:hAnsi="Times New Roman" w:cs="Times New Roman"/>
          <w:szCs w:val="20"/>
        </w:rPr>
      </w:pPr>
    </w:p>
    <w:p w:rsidR="002174CB" w:rsidRPr="00453653" w:rsidRDefault="002174CB" w:rsidP="00D544E2">
      <w:pPr>
        <w:pStyle w:val="ListeParagraf"/>
        <w:numPr>
          <w:ilvl w:val="0"/>
          <w:numId w:val="16"/>
        </w:numPr>
        <w:spacing w:line="240" w:lineRule="auto"/>
        <w:ind w:left="-142" w:firstLine="0"/>
        <w:jc w:val="both"/>
        <w:rPr>
          <w:rFonts w:ascii="Times New Roman" w:hAnsi="Times New Roman" w:cs="Times New Roman"/>
          <w:b/>
          <w:szCs w:val="20"/>
          <w:u w:val="single"/>
        </w:rPr>
      </w:pPr>
      <w:r w:rsidRPr="00453653">
        <w:rPr>
          <w:rFonts w:ascii="Times New Roman" w:hAnsi="Times New Roman" w:cs="Times New Roman"/>
          <w:b/>
          <w:szCs w:val="20"/>
          <w:u w:val="single"/>
        </w:rPr>
        <w:t>Doğruluk, Yolsuzluk (</w:t>
      </w:r>
      <w:r w:rsidR="0064747C">
        <w:rPr>
          <w:rFonts w:ascii="Times New Roman" w:hAnsi="Times New Roman" w:cs="Times New Roman"/>
          <w:b/>
          <w:szCs w:val="20"/>
          <w:u w:val="single"/>
        </w:rPr>
        <w:t xml:space="preserve"> </w:t>
      </w:r>
      <w:r w:rsidRPr="00453653">
        <w:rPr>
          <w:rFonts w:ascii="Times New Roman" w:hAnsi="Times New Roman" w:cs="Times New Roman"/>
          <w:b/>
          <w:szCs w:val="20"/>
          <w:u w:val="single"/>
        </w:rPr>
        <w:t>Yetkiyi Kötüye Kullanma</w:t>
      </w:r>
      <w:r w:rsidR="0064747C">
        <w:rPr>
          <w:rFonts w:ascii="Times New Roman" w:hAnsi="Times New Roman" w:cs="Times New Roman"/>
          <w:b/>
          <w:szCs w:val="20"/>
          <w:u w:val="single"/>
        </w:rPr>
        <w:t xml:space="preserve"> </w:t>
      </w:r>
      <w:r w:rsidRPr="00453653">
        <w:rPr>
          <w:rFonts w:ascii="Times New Roman" w:hAnsi="Times New Roman" w:cs="Times New Roman"/>
          <w:b/>
          <w:szCs w:val="20"/>
          <w:u w:val="single"/>
        </w:rPr>
        <w:t>);</w:t>
      </w:r>
    </w:p>
    <w:p w:rsidR="002174CB" w:rsidRPr="00453653" w:rsidRDefault="002174CB" w:rsidP="00D544E2">
      <w:pPr>
        <w:pStyle w:val="ListeParagraf"/>
        <w:spacing w:line="240" w:lineRule="auto"/>
        <w:ind w:left="-142"/>
        <w:jc w:val="both"/>
        <w:rPr>
          <w:rFonts w:ascii="Times New Roman" w:hAnsi="Times New Roman" w:cs="Times New Roman"/>
          <w:b/>
          <w:szCs w:val="20"/>
          <w:u w:val="single"/>
        </w:rPr>
      </w:pPr>
    </w:p>
    <w:p w:rsidR="002174CB" w:rsidRPr="00453653" w:rsidRDefault="002174CB" w:rsidP="00D544E2">
      <w:pPr>
        <w:pStyle w:val="ListeParagraf"/>
        <w:numPr>
          <w:ilvl w:val="0"/>
          <w:numId w:val="17"/>
        </w:numPr>
        <w:spacing w:line="240" w:lineRule="auto"/>
        <w:ind w:left="-142" w:firstLine="0"/>
        <w:jc w:val="both"/>
        <w:rPr>
          <w:rFonts w:ascii="Times New Roman" w:hAnsi="Times New Roman" w:cs="Times New Roman"/>
          <w:szCs w:val="20"/>
        </w:rPr>
      </w:pPr>
      <w:r w:rsidRPr="00C41F55">
        <w:rPr>
          <w:rFonts w:ascii="Times New Roman" w:hAnsi="Times New Roman" w:cs="Times New Roman"/>
          <w:b/>
          <w:szCs w:val="20"/>
          <w:u w:val="single"/>
        </w:rPr>
        <w:t>Kazanç Bildirimi;</w:t>
      </w:r>
      <w:r w:rsidRPr="00453653">
        <w:rPr>
          <w:rFonts w:ascii="Times New Roman" w:hAnsi="Times New Roman" w:cs="Times New Roman"/>
          <w:szCs w:val="20"/>
        </w:rPr>
        <w:t xml:space="preserve"> Dış tedarikçiler ile ilgili kararların tam bütünlük içinde yapıldığından emin olmak için, HAS ASANSÖR ve HASPAR ASANSÖR bazı çalışanlara kendi ve/veya aileleri ile ilgili kazanç bildiriminde bulunmasını isteyebilir. Kazanç bildirimine gerek duyulabilecek görevlere örnekler: Bölüm Müdürleri; HAS ASANSÖR ve HASPAR ASANSÖR mal</w:t>
      </w:r>
      <w:r w:rsidR="00B245C5">
        <w:rPr>
          <w:rFonts w:ascii="Times New Roman" w:hAnsi="Times New Roman" w:cs="Times New Roman"/>
          <w:szCs w:val="20"/>
        </w:rPr>
        <w:t xml:space="preserve">  </w:t>
      </w:r>
      <w:r w:rsidRPr="00453653">
        <w:rPr>
          <w:rFonts w:ascii="Times New Roman" w:hAnsi="Times New Roman" w:cs="Times New Roman"/>
          <w:szCs w:val="20"/>
        </w:rPr>
        <w:t>/</w:t>
      </w:r>
      <w:r w:rsidR="00B245C5">
        <w:rPr>
          <w:rFonts w:ascii="Times New Roman" w:hAnsi="Times New Roman" w:cs="Times New Roman"/>
          <w:szCs w:val="20"/>
        </w:rPr>
        <w:t xml:space="preserve"> </w:t>
      </w:r>
      <w:r w:rsidRPr="00453653">
        <w:rPr>
          <w:rFonts w:ascii="Times New Roman" w:hAnsi="Times New Roman" w:cs="Times New Roman"/>
          <w:szCs w:val="20"/>
        </w:rPr>
        <w:t xml:space="preserve">hizmet tedarik edenlerle görüşen çalışanlar; kurumsal stratejiye ya da diğer hassas bilgilere direk erişimi olan çalışanlar. Kazanç bildirimi, tedarikçiler ile olan ilişkilerimize şeffaflık geliştirmek için düzenlenmiştir. Bu, şüphe işareti olarak görülmemelidir, pek çok ulusal/uluslararası şirkette standart bir uygulamadır.  Bu bildirimler açık bir iş ortamı yaratmakta oldukça yararlı olup, rüşvetin büyümesini oldukça zorlaştırır. Bildirim yapılacak kazancın tanımı; çalışan ya da ailesi kanalıyla bir şirket ile olan herhangi bir ilişkiden ötürü çalışan ya da ailesine bu </w:t>
      </w:r>
      <w:proofErr w:type="gramStart"/>
      <w:r w:rsidR="006E3650" w:rsidRPr="00453653">
        <w:rPr>
          <w:rFonts w:ascii="Times New Roman" w:hAnsi="Times New Roman" w:cs="Times New Roman"/>
          <w:szCs w:val="20"/>
        </w:rPr>
        <w:t>şirketin</w:t>
      </w:r>
      <w:r w:rsidR="00BC00C8">
        <w:rPr>
          <w:rFonts w:ascii="Times New Roman" w:hAnsi="Times New Roman" w:cs="Times New Roman"/>
          <w:szCs w:val="20"/>
        </w:rPr>
        <w:t xml:space="preserve"> </w:t>
      </w:r>
      <w:r w:rsidR="006E3650" w:rsidRPr="00453653">
        <w:rPr>
          <w:rFonts w:ascii="Times New Roman" w:hAnsi="Times New Roman" w:cs="Times New Roman"/>
          <w:szCs w:val="20"/>
        </w:rPr>
        <w:t xml:space="preserve"> </w:t>
      </w:r>
      <w:r w:rsidR="006E3650">
        <w:rPr>
          <w:rFonts w:ascii="Times New Roman" w:hAnsi="Times New Roman" w:cs="Times New Roman"/>
          <w:szCs w:val="20"/>
        </w:rPr>
        <w:t>HAS</w:t>
      </w:r>
      <w:proofErr w:type="gramEnd"/>
      <w:r w:rsidRPr="00453653">
        <w:rPr>
          <w:rFonts w:ascii="Times New Roman" w:hAnsi="Times New Roman" w:cs="Times New Roman"/>
          <w:szCs w:val="20"/>
        </w:rPr>
        <w:t xml:space="preserve"> ASANSÖR ve HASPAR ASANSÖR ile olan ilişkilerinden kazanç elde etmesidir. (</w:t>
      </w:r>
      <w:r w:rsidR="006E3650">
        <w:rPr>
          <w:rFonts w:ascii="Times New Roman" w:hAnsi="Times New Roman" w:cs="Times New Roman"/>
          <w:szCs w:val="20"/>
        </w:rPr>
        <w:t xml:space="preserve"> </w:t>
      </w:r>
      <w:r w:rsidRPr="00453653">
        <w:rPr>
          <w:rFonts w:ascii="Times New Roman" w:hAnsi="Times New Roman" w:cs="Times New Roman"/>
          <w:szCs w:val="20"/>
        </w:rPr>
        <w:t>Finansal ya da başka şekilde</w:t>
      </w:r>
      <w:r w:rsidR="006E3650">
        <w:rPr>
          <w:rFonts w:ascii="Times New Roman" w:hAnsi="Times New Roman" w:cs="Times New Roman"/>
          <w:szCs w:val="20"/>
        </w:rPr>
        <w:t xml:space="preserve"> </w:t>
      </w:r>
      <w:r w:rsidRPr="00453653">
        <w:rPr>
          <w:rFonts w:ascii="Times New Roman" w:hAnsi="Times New Roman" w:cs="Times New Roman"/>
          <w:szCs w:val="20"/>
        </w:rPr>
        <w:t>) Bu tip durumlara örnekler: Tedarikçi firmalarda çalışanın, ailesi ya da eşinin hissedar olması Aile/eşin tedarikçi firmalarda çalışması gibi. HAS ASANSÖR ve HASPAR ASANSÖR’ de bildirim yapılacak kazanç ayrıca bir kişinin piyasada HAS ASANSÖR ve HASPAR ASANSÖR’ ün rakibi olan bir işte çalışması olarak tanımlanır. Bu tip durumlara örnekler: Rakip bir işte aile ya da eşin çalışması. Benzer ya da rakip bir işte hissedar olmak ya da başka ilişkiler içinde olmak gibi. Bu örnekler ayrıntılı verilmemiştir. Bununla birlikte çalışanlar bu hususa dikkat ederek şüphe duydukları kazançları beyan etmek zorundadırlar. Çalışanın bildirilecek kazancı olması talimatın ihlali anlamına gelmez. Gerekli görüşmelerden sonra HAS ASANSÖR ve HASPAR ASANSÖR bu kazancın tamamen makul olduğuna karar verebilir. Önemli olan kazançların açık bildirimi yolu ile muhtemel çıkar çatışması ve yanlış anlamaların önlenmesidir. Fakat bu tip kazançların bildirimi yapılmazsa yetkinin kötüye kullanımı olarak değerlendirilir ve sonradan HAS ASANSÖR ve HASPAR ASANSÖR’ ü zarara uğrattığı ya da işi riske attığı kabul edilir.</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7"/>
        </w:numPr>
        <w:spacing w:line="240" w:lineRule="auto"/>
        <w:ind w:left="-142" w:firstLine="0"/>
        <w:rPr>
          <w:rFonts w:ascii="Times New Roman" w:hAnsi="Times New Roman" w:cs="Times New Roman"/>
          <w:szCs w:val="20"/>
        </w:rPr>
      </w:pPr>
      <w:r w:rsidRPr="006E3650">
        <w:rPr>
          <w:rFonts w:ascii="Times New Roman" w:hAnsi="Times New Roman" w:cs="Times New Roman"/>
          <w:b/>
          <w:szCs w:val="20"/>
          <w:u w:val="single"/>
        </w:rPr>
        <w:t>Yolsuzluk (</w:t>
      </w:r>
      <w:r w:rsidR="008033D7" w:rsidRPr="006E3650">
        <w:rPr>
          <w:rFonts w:ascii="Times New Roman" w:hAnsi="Times New Roman" w:cs="Times New Roman"/>
          <w:b/>
          <w:szCs w:val="20"/>
          <w:u w:val="single"/>
        </w:rPr>
        <w:t xml:space="preserve"> </w:t>
      </w:r>
      <w:r w:rsidRPr="006E3650">
        <w:rPr>
          <w:rFonts w:ascii="Times New Roman" w:hAnsi="Times New Roman" w:cs="Times New Roman"/>
          <w:b/>
          <w:szCs w:val="20"/>
          <w:u w:val="single"/>
        </w:rPr>
        <w:t>Yetkiyi Kötüye Kullanma);</w:t>
      </w:r>
      <w:r w:rsidRPr="00453653">
        <w:rPr>
          <w:rFonts w:ascii="Times New Roman" w:hAnsi="Times New Roman" w:cs="Times New Roman"/>
          <w:szCs w:val="20"/>
        </w:rPr>
        <w:t xml:space="preserve"> Olası bir olay karşısında, durumu </w:t>
      </w:r>
      <w:bookmarkStart w:id="0" w:name="_GoBack"/>
      <w:bookmarkEnd w:id="0"/>
      <w:r w:rsidRPr="00453653">
        <w:rPr>
          <w:rFonts w:ascii="Times New Roman" w:hAnsi="Times New Roman" w:cs="Times New Roman"/>
          <w:szCs w:val="20"/>
        </w:rPr>
        <w:t>tespit eden çalışan ve</w:t>
      </w:r>
      <w:r w:rsidR="00BC00C8">
        <w:rPr>
          <w:rFonts w:ascii="Times New Roman" w:hAnsi="Times New Roman" w:cs="Times New Roman"/>
          <w:szCs w:val="20"/>
        </w:rPr>
        <w:t xml:space="preserve"> </w:t>
      </w:r>
      <w:r w:rsidRPr="00453653">
        <w:rPr>
          <w:rFonts w:ascii="Times New Roman" w:hAnsi="Times New Roman" w:cs="Times New Roman"/>
          <w:szCs w:val="20"/>
        </w:rPr>
        <w:t>/</w:t>
      </w:r>
      <w:r w:rsidR="00BC00C8">
        <w:rPr>
          <w:rFonts w:ascii="Times New Roman" w:hAnsi="Times New Roman" w:cs="Times New Roman"/>
          <w:szCs w:val="20"/>
        </w:rPr>
        <w:t xml:space="preserve"> </w:t>
      </w:r>
      <w:r w:rsidRPr="00453653">
        <w:rPr>
          <w:rFonts w:ascii="Times New Roman" w:hAnsi="Times New Roman" w:cs="Times New Roman"/>
          <w:szCs w:val="20"/>
        </w:rPr>
        <w:t xml:space="preserve">veya çalışanlar Bölüm Müdürleri ile birlikte Genel Müdürün çalışanlarla ilgili süreçleri yönetmesi için atadığı İnsan Kaynakları Müdürü ile görüşmelidir. İnsan Kaynakları </w:t>
      </w:r>
      <w:r w:rsidR="00BC00C8">
        <w:rPr>
          <w:rFonts w:ascii="Times New Roman" w:hAnsi="Times New Roman" w:cs="Times New Roman"/>
          <w:szCs w:val="20"/>
        </w:rPr>
        <w:t xml:space="preserve">Sorumlusu </w:t>
      </w:r>
      <w:r w:rsidRPr="00453653">
        <w:rPr>
          <w:rFonts w:ascii="Times New Roman" w:hAnsi="Times New Roman" w:cs="Times New Roman"/>
          <w:szCs w:val="20"/>
        </w:rPr>
        <w:t>durumla ilgili yazılı bir bildirim alarak konuyu Genel Müdüre taşır. Genel Müdür durumu değerlendirerek kendisi veya konu hakkında görevlendireceği bir yönetici tarafından tahkikat yaptırabilir. Tüm bilgiler ışığında durumu değerlendirecektir.</w:t>
      </w:r>
    </w:p>
    <w:p w:rsidR="002174CB" w:rsidRPr="00453653" w:rsidRDefault="002174CB" w:rsidP="00D544E2">
      <w:pPr>
        <w:pStyle w:val="ListeParagraf"/>
        <w:spacing w:line="240" w:lineRule="auto"/>
        <w:ind w:left="-142"/>
        <w:rPr>
          <w:rFonts w:ascii="Times New Roman" w:hAnsi="Times New Roman" w:cs="Times New Roman"/>
          <w:szCs w:val="20"/>
        </w:rPr>
      </w:pPr>
    </w:p>
    <w:p w:rsidR="002174CB" w:rsidRPr="00453653" w:rsidRDefault="002174CB" w:rsidP="00D544E2">
      <w:pPr>
        <w:pStyle w:val="ListeParagraf"/>
        <w:numPr>
          <w:ilvl w:val="0"/>
          <w:numId w:val="17"/>
        </w:numPr>
        <w:spacing w:line="240" w:lineRule="auto"/>
        <w:ind w:left="-142" w:firstLine="0"/>
        <w:rPr>
          <w:rFonts w:ascii="Times New Roman" w:hAnsi="Times New Roman" w:cs="Times New Roman"/>
          <w:szCs w:val="20"/>
        </w:rPr>
      </w:pPr>
      <w:r w:rsidRPr="00453653">
        <w:rPr>
          <w:rFonts w:ascii="Times New Roman" w:hAnsi="Times New Roman" w:cs="Times New Roman"/>
          <w:szCs w:val="20"/>
        </w:rPr>
        <w:t xml:space="preserve">Ayrıca bu konudaki tüm </w:t>
      </w:r>
      <w:r w:rsidR="0029153F" w:rsidRPr="00453653">
        <w:rPr>
          <w:rFonts w:ascii="Times New Roman" w:hAnsi="Times New Roman" w:cs="Times New Roman"/>
          <w:szCs w:val="20"/>
        </w:rPr>
        <w:t xml:space="preserve">bildirimler </w:t>
      </w:r>
      <w:r w:rsidR="0029153F">
        <w:rPr>
          <w:rFonts w:ascii="Times New Roman" w:hAnsi="Times New Roman" w:cs="Times New Roman"/>
          <w:szCs w:val="20"/>
        </w:rPr>
        <w:t>ik</w:t>
      </w:r>
      <w:r w:rsidRPr="00453653">
        <w:rPr>
          <w:rFonts w:ascii="Times New Roman" w:hAnsi="Times New Roman" w:cs="Times New Roman"/>
          <w:szCs w:val="20"/>
        </w:rPr>
        <w:t xml:space="preserve">@hasasansor.com mail adresine yapılabilir. Bu mail direkt olarak İnsan Kaynakları </w:t>
      </w:r>
      <w:r w:rsidR="0035060C">
        <w:rPr>
          <w:rFonts w:ascii="Times New Roman" w:hAnsi="Times New Roman" w:cs="Times New Roman"/>
          <w:szCs w:val="20"/>
        </w:rPr>
        <w:t xml:space="preserve">Sorumlusuna </w:t>
      </w:r>
      <w:r w:rsidRPr="00453653">
        <w:rPr>
          <w:rFonts w:ascii="Times New Roman" w:hAnsi="Times New Roman" w:cs="Times New Roman"/>
          <w:szCs w:val="20"/>
        </w:rPr>
        <w:t xml:space="preserve">yönlenecektir. </w:t>
      </w:r>
    </w:p>
    <w:p w:rsidR="002174CB" w:rsidRPr="00453653" w:rsidRDefault="002174CB" w:rsidP="00D544E2">
      <w:pPr>
        <w:pStyle w:val="ListeParagraf"/>
        <w:spacing w:line="240" w:lineRule="auto"/>
        <w:ind w:left="-142"/>
        <w:jc w:val="both"/>
        <w:rPr>
          <w:rFonts w:ascii="Times New Roman" w:hAnsi="Times New Roman" w:cs="Times New Roman"/>
          <w:szCs w:val="20"/>
        </w:rPr>
      </w:pPr>
    </w:p>
    <w:p w:rsidR="002174CB" w:rsidRPr="00453653" w:rsidRDefault="002174CB" w:rsidP="00D544E2">
      <w:pPr>
        <w:pStyle w:val="ListeParagraf"/>
        <w:numPr>
          <w:ilvl w:val="0"/>
          <w:numId w:val="17"/>
        </w:numPr>
        <w:spacing w:line="240" w:lineRule="auto"/>
        <w:ind w:left="-142" w:firstLine="0"/>
        <w:jc w:val="both"/>
        <w:rPr>
          <w:rFonts w:ascii="Times New Roman" w:hAnsi="Times New Roman" w:cs="Times New Roman"/>
          <w:szCs w:val="20"/>
        </w:rPr>
      </w:pPr>
      <w:r w:rsidRPr="00453653">
        <w:rPr>
          <w:rFonts w:ascii="Times New Roman" w:hAnsi="Times New Roman" w:cs="Times New Roman"/>
          <w:szCs w:val="20"/>
        </w:rPr>
        <w:lastRenderedPageBreak/>
        <w:t>Tüm çalışanlarımız, paydaşlarımız olan iş arkadaşının ya da tedarikçinin ya da hizmet sağlayıcıların uygunsuz davrandığına inanırsa şirketin bu hususta tam desteğini alacaklardır. Bildirimde bulunanların bilgiler gizli tutulacaktır</w:t>
      </w:r>
    </w:p>
    <w:p w:rsidR="002174CB" w:rsidRPr="00453653" w:rsidRDefault="002174CB" w:rsidP="00D544E2">
      <w:pPr>
        <w:pStyle w:val="ListeParagraf"/>
        <w:spacing w:line="240" w:lineRule="auto"/>
        <w:ind w:left="-142"/>
        <w:rPr>
          <w:rFonts w:ascii="Times New Roman" w:hAnsi="Times New Roman" w:cs="Times New Roman"/>
          <w:szCs w:val="20"/>
        </w:rPr>
      </w:pPr>
    </w:p>
    <w:p w:rsidR="002174CB" w:rsidRPr="00453653" w:rsidRDefault="00517E43" w:rsidP="00D544E2">
      <w:pPr>
        <w:pStyle w:val="ListeParagraf"/>
        <w:numPr>
          <w:ilvl w:val="0"/>
          <w:numId w:val="17"/>
        </w:numPr>
        <w:spacing w:line="240" w:lineRule="auto"/>
        <w:ind w:left="-142" w:firstLine="0"/>
        <w:jc w:val="both"/>
        <w:rPr>
          <w:rFonts w:ascii="Times New Roman" w:hAnsi="Times New Roman" w:cs="Times New Roman"/>
          <w:szCs w:val="20"/>
        </w:rPr>
      </w:pPr>
      <w:r>
        <w:rPr>
          <w:rFonts w:ascii="Times New Roman" w:hAnsi="Times New Roman" w:cs="Times New Roman"/>
          <w:szCs w:val="20"/>
        </w:rPr>
        <w:t>A</w:t>
      </w:r>
      <w:r w:rsidRPr="00453653">
        <w:rPr>
          <w:rFonts w:ascii="Times New Roman" w:hAnsi="Times New Roman" w:cs="Times New Roman"/>
          <w:szCs w:val="20"/>
        </w:rPr>
        <w:t>yrı ayrı ya da işbirliği halinde bu talimatın ihlalinin ispat edi</w:t>
      </w:r>
      <w:r>
        <w:rPr>
          <w:rFonts w:ascii="Times New Roman" w:hAnsi="Times New Roman" w:cs="Times New Roman"/>
          <w:szCs w:val="20"/>
        </w:rPr>
        <w:t>lmesi yetkiyi kötüye kullanmak k</w:t>
      </w:r>
      <w:r w:rsidRPr="00453653">
        <w:rPr>
          <w:rFonts w:ascii="Times New Roman" w:hAnsi="Times New Roman" w:cs="Times New Roman"/>
          <w:szCs w:val="20"/>
        </w:rPr>
        <w:t>abul edilecektir</w:t>
      </w:r>
      <w:r>
        <w:rPr>
          <w:rFonts w:ascii="Times New Roman" w:hAnsi="Times New Roman" w:cs="Times New Roman"/>
          <w:szCs w:val="20"/>
        </w:rPr>
        <w:t>. Bu durum iş akdinin feshi ve olası ceza davası ile s</w:t>
      </w:r>
      <w:r w:rsidRPr="00453653">
        <w:rPr>
          <w:rFonts w:ascii="Times New Roman" w:hAnsi="Times New Roman" w:cs="Times New Roman"/>
          <w:szCs w:val="20"/>
        </w:rPr>
        <w:t>onuçlanabilir</w:t>
      </w:r>
      <w:r w:rsidR="002174CB" w:rsidRPr="00453653">
        <w:rPr>
          <w:rFonts w:ascii="Times New Roman" w:hAnsi="Times New Roman" w:cs="Times New Roman"/>
          <w:szCs w:val="20"/>
        </w:rPr>
        <w:t>.</w:t>
      </w:r>
    </w:p>
    <w:p w:rsidR="00C4442F" w:rsidRPr="00453653" w:rsidRDefault="00C4442F" w:rsidP="00D544E2">
      <w:pPr>
        <w:autoSpaceDE w:val="0"/>
        <w:autoSpaceDN w:val="0"/>
        <w:adjustRightInd w:val="0"/>
        <w:spacing w:after="0" w:line="240" w:lineRule="auto"/>
        <w:ind w:left="-142"/>
        <w:rPr>
          <w:rFonts w:ascii="Times New Roman" w:hAnsi="Times New Roman" w:cs="Times New Roman"/>
          <w:szCs w:val="20"/>
        </w:rPr>
      </w:pPr>
    </w:p>
    <w:p w:rsidR="00CA4CB5" w:rsidRPr="00453653" w:rsidRDefault="00CA4CB5" w:rsidP="00D544E2">
      <w:pPr>
        <w:spacing w:after="0" w:line="240" w:lineRule="auto"/>
        <w:ind w:left="-142"/>
        <w:rPr>
          <w:rFonts w:ascii="Times New Roman" w:hAnsi="Times New Roman" w:cs="Times New Roman"/>
          <w:b/>
          <w:szCs w:val="20"/>
        </w:rPr>
      </w:pPr>
      <w:r w:rsidRPr="00453653">
        <w:rPr>
          <w:rFonts w:ascii="Times New Roman" w:hAnsi="Times New Roman" w:cs="Times New Roman"/>
          <w:b/>
          <w:szCs w:val="20"/>
        </w:rPr>
        <w:t xml:space="preserve">4. REFERANS DÖKÜMANLAR </w:t>
      </w:r>
    </w:p>
    <w:p w:rsidR="0065605B" w:rsidRPr="00453653" w:rsidRDefault="0065605B" w:rsidP="00D544E2">
      <w:pPr>
        <w:spacing w:after="0" w:line="240" w:lineRule="auto"/>
        <w:ind w:left="-142"/>
        <w:rPr>
          <w:rFonts w:ascii="Times New Roman" w:hAnsi="Times New Roman" w:cs="Times New Roman"/>
          <w:b/>
          <w:sz w:val="18"/>
          <w:szCs w:val="20"/>
        </w:rPr>
      </w:pPr>
    </w:p>
    <w:p w:rsidR="00BF487E" w:rsidRPr="00453653" w:rsidRDefault="00BF487E" w:rsidP="00D544E2">
      <w:pPr>
        <w:pStyle w:val="ListeParagraf"/>
        <w:numPr>
          <w:ilvl w:val="0"/>
          <w:numId w:val="20"/>
        </w:numPr>
        <w:spacing w:after="0" w:line="240" w:lineRule="auto"/>
        <w:ind w:left="-142" w:firstLine="0"/>
        <w:jc w:val="both"/>
        <w:rPr>
          <w:rFonts w:ascii="Times New Roman" w:hAnsi="Times New Roman" w:cs="Times New Roman"/>
          <w:szCs w:val="24"/>
        </w:rPr>
      </w:pPr>
      <w:r w:rsidRPr="00453653">
        <w:rPr>
          <w:rFonts w:ascii="Times New Roman" w:hAnsi="Times New Roman" w:cs="Times New Roman"/>
          <w:szCs w:val="24"/>
        </w:rPr>
        <w:t>FR01.508 - UYGUNSUZLUK BİLDİRİM ve DİF Raporu (</w:t>
      </w:r>
      <w:r w:rsidR="008A6631" w:rsidRPr="00453653">
        <w:rPr>
          <w:rFonts w:ascii="Times New Roman" w:hAnsi="Times New Roman" w:cs="Times New Roman"/>
          <w:szCs w:val="24"/>
        </w:rPr>
        <w:t xml:space="preserve"> </w:t>
      </w:r>
      <w:r w:rsidRPr="00453653">
        <w:rPr>
          <w:rFonts w:ascii="Times New Roman" w:hAnsi="Times New Roman" w:cs="Times New Roman"/>
          <w:szCs w:val="24"/>
        </w:rPr>
        <w:t xml:space="preserve">Bu form bu talimat içersin de yer alan Çocuk İşçi Çalıştırmama maddesi gereği yaşanabilecek uygunsuzluk durumunda doldurulacaktır.) </w:t>
      </w:r>
    </w:p>
    <w:p w:rsidR="00C13EC8" w:rsidRPr="00453653" w:rsidRDefault="00C13EC8" w:rsidP="00D544E2">
      <w:pPr>
        <w:spacing w:after="0" w:line="240" w:lineRule="auto"/>
        <w:ind w:left="-142"/>
        <w:jc w:val="both"/>
        <w:rPr>
          <w:rFonts w:ascii="Times New Roman" w:hAnsi="Times New Roman" w:cs="Times New Roman"/>
          <w:b/>
          <w:szCs w:val="20"/>
        </w:rPr>
      </w:pPr>
    </w:p>
    <w:sectPr w:rsidR="00C13EC8" w:rsidRPr="00453653" w:rsidSect="00BF487E">
      <w:headerReference w:type="default" r:id="rId8"/>
      <w:footerReference w:type="default" r:id="rId9"/>
      <w:pgSz w:w="11906" w:h="16838"/>
      <w:pgMar w:top="1276" w:right="849" w:bottom="1417" w:left="993" w:header="284"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57" w:rsidRDefault="00571E57" w:rsidP="00CC42FD">
      <w:pPr>
        <w:spacing w:after="0" w:line="240" w:lineRule="auto"/>
      </w:pPr>
      <w:r>
        <w:separator/>
      </w:r>
    </w:p>
  </w:endnote>
  <w:endnote w:type="continuationSeparator" w:id="0">
    <w:p w:rsidR="00571E57" w:rsidRDefault="00571E57" w:rsidP="00CC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0F" w:rsidRDefault="00B4720F"/>
  <w:tbl>
    <w:tblPr>
      <w:tblStyle w:val="TabloKlavuzu"/>
      <w:tblW w:w="10173" w:type="dxa"/>
      <w:tblLook w:val="04A0" w:firstRow="1" w:lastRow="0" w:firstColumn="1" w:lastColumn="0" w:noHBand="0" w:noVBand="1"/>
    </w:tblPr>
    <w:tblGrid>
      <w:gridCol w:w="2034"/>
      <w:gridCol w:w="2035"/>
      <w:gridCol w:w="2034"/>
      <w:gridCol w:w="2035"/>
      <w:gridCol w:w="2035"/>
    </w:tblGrid>
    <w:tr w:rsidR="005015D5" w:rsidTr="00A2419B">
      <w:trPr>
        <w:trHeight w:val="751"/>
      </w:trPr>
      <w:tc>
        <w:tcPr>
          <w:tcW w:w="2034" w:type="dxa"/>
        </w:tcPr>
        <w:p w:rsidR="005015D5" w:rsidRPr="006B53F9" w:rsidRDefault="005015D5" w:rsidP="00C946CD">
          <w:pPr>
            <w:pStyle w:val="Altbilgi"/>
            <w:rPr>
              <w:rFonts w:ascii="Times New Roman" w:hAnsi="Times New Roman"/>
              <w:b/>
              <w:sz w:val="18"/>
              <w:szCs w:val="18"/>
            </w:rPr>
          </w:pPr>
        </w:p>
        <w:p w:rsidR="00B4720F" w:rsidRPr="006B53F9" w:rsidRDefault="00B4720F" w:rsidP="00C946CD">
          <w:pPr>
            <w:pStyle w:val="Altbilgi"/>
            <w:rPr>
              <w:rFonts w:ascii="Times New Roman" w:hAnsi="Times New Roman"/>
              <w:b/>
              <w:sz w:val="18"/>
              <w:szCs w:val="18"/>
            </w:rPr>
          </w:pPr>
        </w:p>
        <w:p w:rsidR="00B4720F" w:rsidRPr="006B53F9" w:rsidRDefault="00B4720F" w:rsidP="00C946CD">
          <w:pPr>
            <w:pStyle w:val="Altbilgi"/>
            <w:rPr>
              <w:rFonts w:ascii="Times New Roman" w:hAnsi="Times New Roman"/>
              <w:b/>
              <w:sz w:val="18"/>
              <w:szCs w:val="18"/>
            </w:rPr>
          </w:pPr>
        </w:p>
        <w:p w:rsidR="00B4720F" w:rsidRPr="006B53F9" w:rsidRDefault="00B4720F" w:rsidP="00C946CD">
          <w:pPr>
            <w:pStyle w:val="Altbilgi"/>
            <w:rPr>
              <w:rFonts w:ascii="Times New Roman" w:hAnsi="Times New Roman"/>
              <w:b/>
              <w:sz w:val="18"/>
              <w:szCs w:val="18"/>
            </w:rPr>
          </w:pPr>
        </w:p>
      </w:tc>
      <w:tc>
        <w:tcPr>
          <w:tcW w:w="2035" w:type="dxa"/>
        </w:tcPr>
        <w:p w:rsidR="005015D5" w:rsidRPr="006B53F9" w:rsidRDefault="005015D5" w:rsidP="00C946CD">
          <w:pPr>
            <w:pStyle w:val="Altbilgi"/>
            <w:rPr>
              <w:rFonts w:ascii="Times New Roman" w:hAnsi="Times New Roman"/>
              <w:b/>
              <w:sz w:val="18"/>
              <w:szCs w:val="18"/>
            </w:rPr>
          </w:pPr>
        </w:p>
      </w:tc>
      <w:tc>
        <w:tcPr>
          <w:tcW w:w="2034" w:type="dxa"/>
        </w:tcPr>
        <w:p w:rsidR="005015D5" w:rsidRPr="006B53F9" w:rsidRDefault="005015D5" w:rsidP="00C946CD">
          <w:pPr>
            <w:pStyle w:val="Altbilgi"/>
            <w:rPr>
              <w:rFonts w:ascii="Times New Roman" w:hAnsi="Times New Roman"/>
              <w:b/>
              <w:sz w:val="18"/>
              <w:szCs w:val="18"/>
            </w:rPr>
          </w:pPr>
        </w:p>
      </w:tc>
      <w:tc>
        <w:tcPr>
          <w:tcW w:w="2035" w:type="dxa"/>
        </w:tcPr>
        <w:p w:rsidR="005015D5" w:rsidRPr="006B53F9" w:rsidRDefault="005015D5" w:rsidP="00C946CD">
          <w:pPr>
            <w:pStyle w:val="Altbilgi"/>
            <w:rPr>
              <w:rFonts w:ascii="Times New Roman" w:hAnsi="Times New Roman"/>
              <w:b/>
              <w:sz w:val="18"/>
              <w:szCs w:val="18"/>
            </w:rPr>
          </w:pPr>
        </w:p>
      </w:tc>
      <w:tc>
        <w:tcPr>
          <w:tcW w:w="2035" w:type="dxa"/>
        </w:tcPr>
        <w:p w:rsidR="005015D5" w:rsidRPr="006B53F9" w:rsidRDefault="005015D5" w:rsidP="00C946CD">
          <w:pPr>
            <w:pStyle w:val="Altbilgi"/>
            <w:rPr>
              <w:rFonts w:ascii="Times New Roman" w:hAnsi="Times New Roman"/>
              <w:b/>
              <w:sz w:val="18"/>
              <w:szCs w:val="18"/>
            </w:rPr>
          </w:pPr>
        </w:p>
      </w:tc>
    </w:tr>
    <w:tr w:rsidR="00B4720F" w:rsidTr="00A2419B">
      <w:trPr>
        <w:trHeight w:val="210"/>
      </w:trPr>
      <w:tc>
        <w:tcPr>
          <w:tcW w:w="2034"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AD SOYAD – İMZA</w:t>
          </w:r>
        </w:p>
      </w:tc>
      <w:tc>
        <w:tcPr>
          <w:tcW w:w="2035"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AD SOYAD – İMZA</w:t>
          </w:r>
        </w:p>
      </w:tc>
      <w:tc>
        <w:tcPr>
          <w:tcW w:w="2034"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AD SOYAD – İMZA</w:t>
          </w:r>
        </w:p>
      </w:tc>
      <w:tc>
        <w:tcPr>
          <w:tcW w:w="2035"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AD SOYAD – İMZA</w:t>
          </w:r>
        </w:p>
      </w:tc>
      <w:tc>
        <w:tcPr>
          <w:tcW w:w="2035"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AD SOYAD – İMZA</w:t>
          </w:r>
        </w:p>
      </w:tc>
    </w:tr>
    <w:tr w:rsidR="00B4720F" w:rsidTr="005015D5">
      <w:tc>
        <w:tcPr>
          <w:tcW w:w="2034"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HAZIRLAYAN</w:t>
          </w:r>
        </w:p>
      </w:tc>
      <w:tc>
        <w:tcPr>
          <w:tcW w:w="2035"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KONTROL EDEN</w:t>
          </w:r>
        </w:p>
      </w:tc>
      <w:tc>
        <w:tcPr>
          <w:tcW w:w="2034"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KONTROL EDEN</w:t>
          </w:r>
        </w:p>
      </w:tc>
      <w:tc>
        <w:tcPr>
          <w:tcW w:w="2035" w:type="dxa"/>
        </w:tcPr>
        <w:p w:rsidR="00B4720F" w:rsidRPr="006B53F9" w:rsidRDefault="00B4720F" w:rsidP="00B4720F">
          <w:pPr>
            <w:pStyle w:val="Altbilgi"/>
            <w:jc w:val="center"/>
            <w:rPr>
              <w:rFonts w:ascii="Times New Roman" w:hAnsi="Times New Roman"/>
              <w:b/>
              <w:sz w:val="18"/>
              <w:szCs w:val="18"/>
            </w:rPr>
          </w:pPr>
          <w:r w:rsidRPr="006B53F9">
            <w:rPr>
              <w:rFonts w:ascii="Times New Roman" w:hAnsi="Times New Roman"/>
              <w:b/>
              <w:sz w:val="18"/>
              <w:szCs w:val="18"/>
            </w:rPr>
            <w:t>BÖLÜM ONAYI</w:t>
          </w:r>
        </w:p>
      </w:tc>
      <w:tc>
        <w:tcPr>
          <w:tcW w:w="2035" w:type="dxa"/>
        </w:tcPr>
        <w:p w:rsidR="00B4720F" w:rsidRPr="006B53F9" w:rsidRDefault="00B073AB" w:rsidP="00B4720F">
          <w:pPr>
            <w:pStyle w:val="Altbilgi"/>
            <w:jc w:val="center"/>
            <w:rPr>
              <w:rFonts w:ascii="Times New Roman" w:hAnsi="Times New Roman"/>
              <w:b/>
              <w:sz w:val="18"/>
              <w:szCs w:val="18"/>
            </w:rPr>
          </w:pPr>
          <w:r>
            <w:rPr>
              <w:rFonts w:ascii="Times New Roman" w:hAnsi="Times New Roman"/>
              <w:b/>
              <w:sz w:val="18"/>
              <w:szCs w:val="18"/>
            </w:rPr>
            <w:t xml:space="preserve">EKYS SOR. </w:t>
          </w:r>
          <w:r w:rsidR="00B4720F" w:rsidRPr="006B53F9">
            <w:rPr>
              <w:rFonts w:ascii="Times New Roman" w:hAnsi="Times New Roman"/>
              <w:b/>
              <w:sz w:val="18"/>
              <w:szCs w:val="18"/>
            </w:rPr>
            <w:t>ONAYI</w:t>
          </w:r>
        </w:p>
      </w:tc>
    </w:tr>
  </w:tbl>
  <w:p w:rsidR="00571E57" w:rsidRPr="00C946CD" w:rsidRDefault="00C946CD" w:rsidP="00C946CD">
    <w:pPr>
      <w:pStyle w:val="Altbilgi"/>
      <w:rPr>
        <w:rFonts w:ascii="Times New Roman" w:hAnsi="Times New Roman"/>
        <w:sz w:val="18"/>
        <w:szCs w:val="18"/>
      </w:rPr>
    </w:pPr>
    <w:r w:rsidRPr="00C946CD">
      <w:rPr>
        <w:rFonts w:ascii="Times New Roman" w:hAnsi="Times New Roman"/>
        <w:sz w:val="18"/>
        <w:szCs w:val="18"/>
      </w:rPr>
      <w:t>FR01.119</w:t>
    </w:r>
    <w:r>
      <w:rPr>
        <w:rFonts w:ascii="Times New Roman" w:hAnsi="Times New Roman"/>
        <w:sz w:val="18"/>
        <w:szCs w:val="18"/>
      </w:rPr>
      <w:t xml:space="preserve"> </w:t>
    </w:r>
    <w:r w:rsidRPr="00C522F5">
      <w:rPr>
        <w:rFonts w:ascii="Times New Roman" w:hAnsi="Times New Roman"/>
        <w:sz w:val="18"/>
        <w:szCs w:val="18"/>
      </w:rPr>
      <w:t>/ Rev No:0</w:t>
    </w:r>
    <w:r>
      <w:rPr>
        <w:rFonts w:ascii="Times New Roman" w:hAnsi="Times New Roman"/>
        <w:sz w:val="18"/>
        <w:szCs w:val="18"/>
      </w:rPr>
      <w:t>1</w:t>
    </w:r>
    <w:r w:rsidRPr="00C522F5">
      <w:rPr>
        <w:rFonts w:ascii="Times New Roman" w:hAnsi="Times New Roman"/>
        <w:sz w:val="18"/>
        <w:szCs w:val="18"/>
      </w:rPr>
      <w:t xml:space="preserve"> /</w:t>
    </w:r>
    <w:r>
      <w:rPr>
        <w:rFonts w:ascii="Times New Roman" w:hAnsi="Times New Roman"/>
        <w:sz w:val="18"/>
        <w:szCs w:val="18"/>
      </w:rPr>
      <w:t xml:space="preserve"> Rev. Tarih</w:t>
    </w:r>
    <w:r w:rsidRPr="00C522F5">
      <w:rPr>
        <w:rFonts w:ascii="Times New Roman" w:hAnsi="Times New Roman"/>
        <w:sz w:val="18"/>
        <w:szCs w:val="18"/>
      </w:rPr>
      <w:t>:</w:t>
    </w:r>
    <w:r>
      <w:rPr>
        <w:rFonts w:ascii="Times New Roman" w:hAnsi="Times New Roman"/>
        <w:sz w:val="16"/>
        <w:szCs w:val="18"/>
      </w:rPr>
      <w:t xml:space="preserve"> 26.09.2016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57" w:rsidRDefault="00571E57" w:rsidP="00CC42FD">
      <w:pPr>
        <w:spacing w:after="0" w:line="240" w:lineRule="auto"/>
      </w:pPr>
      <w:r>
        <w:separator/>
      </w:r>
    </w:p>
  </w:footnote>
  <w:footnote w:type="continuationSeparator" w:id="0">
    <w:p w:rsidR="00571E57" w:rsidRDefault="00571E57" w:rsidP="00CC4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57" w:rsidRDefault="00571E57">
    <w:pPr>
      <w:pStyle w:val="stbilgi"/>
    </w:pPr>
  </w:p>
  <w:tbl>
    <w:tblPr>
      <w:tblStyle w:val="TabloKlavuzu"/>
      <w:tblW w:w="10314" w:type="dxa"/>
      <w:tblLook w:val="04A0" w:firstRow="1" w:lastRow="0" w:firstColumn="1" w:lastColumn="0" w:noHBand="0" w:noVBand="1"/>
    </w:tblPr>
    <w:tblGrid>
      <w:gridCol w:w="2047"/>
      <w:gridCol w:w="5404"/>
      <w:gridCol w:w="2863"/>
    </w:tblGrid>
    <w:tr w:rsidR="009E7B0B" w:rsidTr="00505377">
      <w:trPr>
        <w:trHeight w:val="253"/>
      </w:trPr>
      <w:tc>
        <w:tcPr>
          <w:tcW w:w="2047" w:type="dxa"/>
          <w:vMerge w:val="restart"/>
          <w:vAlign w:val="center"/>
        </w:tcPr>
        <w:p w:rsidR="009E7B0B" w:rsidRDefault="009E7B0B" w:rsidP="00756C55">
          <w:pPr>
            <w:pStyle w:val="stbilgi"/>
            <w:jc w:val="center"/>
          </w:pPr>
          <w:r>
            <w:rPr>
              <w:noProof/>
              <w:lang w:eastAsia="tr-TR"/>
            </w:rPr>
            <w:drawing>
              <wp:inline distT="0" distB="0" distL="0" distR="0" wp14:anchorId="67817BAD" wp14:editId="6D72941B">
                <wp:extent cx="1163160" cy="5748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_Beyaz Logo.JPG"/>
                        <pic:cNvPicPr/>
                      </pic:nvPicPr>
                      <pic:blipFill rotWithShape="1">
                        <a:blip r:embed="rId1">
                          <a:extLst>
                            <a:ext uri="{28A0092B-C50C-407E-A947-70E740481C1C}">
                              <a14:useLocalDpi xmlns:a14="http://schemas.microsoft.com/office/drawing/2010/main" val="0"/>
                            </a:ext>
                          </a:extLst>
                        </a:blip>
                        <a:srcRect l="7692" t="16130" r="8649" b="14516"/>
                        <a:stretch/>
                      </pic:blipFill>
                      <pic:spPr bwMode="auto">
                        <a:xfrm>
                          <a:off x="0" y="0"/>
                          <a:ext cx="1168741" cy="577654"/>
                        </a:xfrm>
                        <a:prstGeom prst="rect">
                          <a:avLst/>
                        </a:prstGeom>
                        <a:ln>
                          <a:noFill/>
                        </a:ln>
                        <a:extLst>
                          <a:ext uri="{53640926-AAD7-44D8-BBD7-CCE9431645EC}">
                            <a14:shadowObscured xmlns:a14="http://schemas.microsoft.com/office/drawing/2010/main"/>
                          </a:ext>
                        </a:extLst>
                      </pic:spPr>
                    </pic:pic>
                  </a:graphicData>
                </a:graphic>
              </wp:inline>
            </w:drawing>
          </w:r>
        </w:p>
      </w:tc>
      <w:tc>
        <w:tcPr>
          <w:tcW w:w="5404" w:type="dxa"/>
          <w:vMerge w:val="restart"/>
          <w:vAlign w:val="center"/>
        </w:tcPr>
        <w:p w:rsidR="009E7B0B" w:rsidRPr="00BA5420" w:rsidRDefault="00B16317" w:rsidP="00B16317">
          <w:pPr>
            <w:pStyle w:val="stbilgi"/>
            <w:jc w:val="center"/>
            <w:rPr>
              <w:rFonts w:ascii="Times New Roman" w:hAnsi="Times New Roman" w:cs="Times New Roman"/>
              <w:sz w:val="28"/>
              <w:szCs w:val="28"/>
            </w:rPr>
          </w:pPr>
          <w:r>
            <w:rPr>
              <w:rFonts w:ascii="Times New Roman" w:hAnsi="Times New Roman" w:cs="Times New Roman"/>
              <w:b/>
              <w:sz w:val="28"/>
              <w:szCs w:val="28"/>
            </w:rPr>
            <w:t>TA02.002 - ETİK DAVRANIŞ VE UYGULAMALARI TALİMATI</w:t>
          </w:r>
        </w:p>
      </w:tc>
      <w:tc>
        <w:tcPr>
          <w:tcW w:w="2863" w:type="dxa"/>
          <w:shd w:val="clear" w:color="auto" w:fill="auto"/>
        </w:tcPr>
        <w:p w:rsidR="009E7B0B" w:rsidRPr="00BA5420" w:rsidRDefault="009E7B0B" w:rsidP="00B16317">
          <w:pPr>
            <w:rPr>
              <w:rFonts w:ascii="Times New Roman" w:hAnsi="Times New Roman" w:cs="Times New Roman"/>
              <w:sz w:val="24"/>
            </w:rPr>
          </w:pPr>
          <w:r w:rsidRPr="00BA5420">
            <w:rPr>
              <w:rFonts w:ascii="Times New Roman" w:hAnsi="Times New Roman" w:cs="Times New Roman"/>
              <w:sz w:val="24"/>
            </w:rPr>
            <w:t>Hazır. Tarihi:</w:t>
          </w:r>
          <w:r w:rsidR="0041656F">
            <w:rPr>
              <w:rFonts w:ascii="Times New Roman" w:hAnsi="Times New Roman" w:cs="Times New Roman"/>
              <w:sz w:val="24"/>
            </w:rPr>
            <w:t xml:space="preserve"> </w:t>
          </w:r>
          <w:r w:rsidR="00B16317">
            <w:rPr>
              <w:rFonts w:ascii="Times New Roman" w:hAnsi="Times New Roman" w:cs="Times New Roman"/>
              <w:sz w:val="24"/>
            </w:rPr>
            <w:t>13.12.2016</w:t>
          </w:r>
        </w:p>
      </w:tc>
    </w:tr>
    <w:tr w:rsidR="009E7B0B" w:rsidTr="00505377">
      <w:trPr>
        <w:trHeight w:val="200"/>
      </w:trPr>
      <w:tc>
        <w:tcPr>
          <w:tcW w:w="2047" w:type="dxa"/>
          <w:vMerge/>
          <w:vAlign w:val="center"/>
        </w:tcPr>
        <w:p w:rsidR="009E7B0B" w:rsidRDefault="009E7B0B" w:rsidP="00756C55">
          <w:pPr>
            <w:pStyle w:val="stbilgi"/>
            <w:jc w:val="center"/>
            <w:rPr>
              <w:noProof/>
              <w:lang w:eastAsia="tr-TR"/>
            </w:rPr>
          </w:pPr>
        </w:p>
      </w:tc>
      <w:tc>
        <w:tcPr>
          <w:tcW w:w="5404" w:type="dxa"/>
          <w:vMerge/>
          <w:vAlign w:val="center"/>
        </w:tcPr>
        <w:p w:rsidR="009E7B0B" w:rsidRDefault="009E7B0B" w:rsidP="00756C55">
          <w:pPr>
            <w:pStyle w:val="stbilgi"/>
            <w:jc w:val="center"/>
            <w:rPr>
              <w:rFonts w:ascii="Times New Roman" w:hAnsi="Times New Roman" w:cs="Times New Roman"/>
              <w:b/>
              <w:sz w:val="28"/>
              <w:szCs w:val="28"/>
            </w:rPr>
          </w:pPr>
        </w:p>
      </w:tc>
      <w:tc>
        <w:tcPr>
          <w:tcW w:w="2863" w:type="dxa"/>
          <w:shd w:val="clear" w:color="auto" w:fill="auto"/>
        </w:tcPr>
        <w:p w:rsidR="009E7B0B" w:rsidRPr="00BA5420" w:rsidRDefault="009E7B0B" w:rsidP="00433DE9">
          <w:pPr>
            <w:rPr>
              <w:rFonts w:ascii="Times New Roman" w:hAnsi="Times New Roman" w:cs="Times New Roman"/>
              <w:sz w:val="24"/>
            </w:rPr>
          </w:pPr>
          <w:r>
            <w:rPr>
              <w:rFonts w:ascii="Times New Roman" w:hAnsi="Times New Roman" w:cs="Times New Roman"/>
              <w:sz w:val="24"/>
            </w:rPr>
            <w:t xml:space="preserve">Reviz. </w:t>
          </w:r>
          <w:r w:rsidRPr="00BA5420">
            <w:rPr>
              <w:rFonts w:ascii="Times New Roman" w:hAnsi="Times New Roman" w:cs="Times New Roman"/>
              <w:sz w:val="24"/>
            </w:rPr>
            <w:t>Tarihi:</w:t>
          </w:r>
          <w:r w:rsidR="0041656F">
            <w:rPr>
              <w:rFonts w:ascii="Times New Roman" w:hAnsi="Times New Roman" w:cs="Times New Roman"/>
              <w:sz w:val="24"/>
            </w:rPr>
            <w:t xml:space="preserve"> </w:t>
          </w:r>
        </w:p>
      </w:tc>
    </w:tr>
    <w:tr w:rsidR="009E7B0B" w:rsidTr="00505377">
      <w:trPr>
        <w:trHeight w:val="262"/>
      </w:trPr>
      <w:tc>
        <w:tcPr>
          <w:tcW w:w="2047" w:type="dxa"/>
          <w:vMerge/>
          <w:vAlign w:val="center"/>
        </w:tcPr>
        <w:p w:rsidR="009E7B0B" w:rsidRDefault="009E7B0B" w:rsidP="00756C55">
          <w:pPr>
            <w:pStyle w:val="stbilgi"/>
            <w:jc w:val="center"/>
            <w:rPr>
              <w:noProof/>
              <w:lang w:eastAsia="tr-TR"/>
            </w:rPr>
          </w:pPr>
        </w:p>
      </w:tc>
      <w:tc>
        <w:tcPr>
          <w:tcW w:w="5404" w:type="dxa"/>
          <w:vMerge/>
          <w:vAlign w:val="center"/>
        </w:tcPr>
        <w:p w:rsidR="009E7B0B" w:rsidRDefault="009E7B0B" w:rsidP="00756C55">
          <w:pPr>
            <w:pStyle w:val="stbilgi"/>
            <w:jc w:val="center"/>
            <w:rPr>
              <w:rFonts w:ascii="Times New Roman" w:hAnsi="Times New Roman" w:cs="Times New Roman"/>
              <w:b/>
              <w:sz w:val="28"/>
              <w:szCs w:val="28"/>
            </w:rPr>
          </w:pPr>
        </w:p>
      </w:tc>
      <w:tc>
        <w:tcPr>
          <w:tcW w:w="2863" w:type="dxa"/>
          <w:shd w:val="clear" w:color="auto" w:fill="auto"/>
        </w:tcPr>
        <w:p w:rsidR="009E7B0B" w:rsidRPr="00BA5420" w:rsidRDefault="009E7B0B" w:rsidP="00433DE9">
          <w:pPr>
            <w:rPr>
              <w:rFonts w:ascii="Times New Roman" w:hAnsi="Times New Roman" w:cs="Times New Roman"/>
              <w:sz w:val="24"/>
            </w:rPr>
          </w:pPr>
          <w:r w:rsidRPr="00BA5420">
            <w:rPr>
              <w:rFonts w:ascii="Times New Roman" w:hAnsi="Times New Roman" w:cs="Times New Roman"/>
              <w:sz w:val="24"/>
            </w:rPr>
            <w:t>Revizyon No:</w:t>
          </w:r>
          <w:r w:rsidR="0041656F">
            <w:rPr>
              <w:rFonts w:ascii="Times New Roman" w:hAnsi="Times New Roman" w:cs="Times New Roman"/>
              <w:sz w:val="24"/>
            </w:rPr>
            <w:t xml:space="preserve"> </w:t>
          </w:r>
        </w:p>
      </w:tc>
    </w:tr>
  </w:tbl>
  <w:p w:rsidR="00571E57" w:rsidRDefault="00571E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85E"/>
    <w:multiLevelType w:val="hybridMultilevel"/>
    <w:tmpl w:val="E64C8C02"/>
    <w:lvl w:ilvl="0" w:tplc="041F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1A07897"/>
    <w:multiLevelType w:val="hybridMultilevel"/>
    <w:tmpl w:val="15662E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75A2EA1"/>
    <w:multiLevelType w:val="hybridMultilevel"/>
    <w:tmpl w:val="22F80C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7C2BF8"/>
    <w:multiLevelType w:val="hybridMultilevel"/>
    <w:tmpl w:val="1CB4A68E"/>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
    <w:nsid w:val="1340298A"/>
    <w:multiLevelType w:val="hybridMultilevel"/>
    <w:tmpl w:val="9ABE0A6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45D36AA"/>
    <w:multiLevelType w:val="hybridMultilevel"/>
    <w:tmpl w:val="B934A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177129"/>
    <w:multiLevelType w:val="hybridMultilevel"/>
    <w:tmpl w:val="64B602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E95658"/>
    <w:multiLevelType w:val="hybridMultilevel"/>
    <w:tmpl w:val="583AFE2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9885E04"/>
    <w:multiLevelType w:val="hybridMultilevel"/>
    <w:tmpl w:val="09B85CDA"/>
    <w:lvl w:ilvl="0" w:tplc="041F000B">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9">
    <w:nsid w:val="439A4060"/>
    <w:multiLevelType w:val="hybridMultilevel"/>
    <w:tmpl w:val="714005E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43C352A2"/>
    <w:multiLevelType w:val="hybridMultilevel"/>
    <w:tmpl w:val="9DDC67C8"/>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1">
    <w:nsid w:val="46A911CD"/>
    <w:multiLevelType w:val="hybridMultilevel"/>
    <w:tmpl w:val="E77E7B5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FE55B72"/>
    <w:multiLevelType w:val="hybridMultilevel"/>
    <w:tmpl w:val="2B64E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3DB4948"/>
    <w:multiLevelType w:val="hybridMultilevel"/>
    <w:tmpl w:val="1578DDB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89F1F06"/>
    <w:multiLevelType w:val="hybridMultilevel"/>
    <w:tmpl w:val="C4FC73C4"/>
    <w:lvl w:ilvl="0" w:tplc="8FEA91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0557B8"/>
    <w:multiLevelType w:val="hybridMultilevel"/>
    <w:tmpl w:val="118434DA"/>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6">
    <w:nsid w:val="5DBF3A46"/>
    <w:multiLevelType w:val="hybridMultilevel"/>
    <w:tmpl w:val="817CFBAE"/>
    <w:lvl w:ilvl="0" w:tplc="041F000B">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7">
    <w:nsid w:val="663D7C30"/>
    <w:multiLevelType w:val="hybridMultilevel"/>
    <w:tmpl w:val="29005F3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6FD174D"/>
    <w:multiLevelType w:val="hybridMultilevel"/>
    <w:tmpl w:val="B96A8BF8"/>
    <w:lvl w:ilvl="0" w:tplc="55202ADC">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D2D75E5"/>
    <w:multiLevelType w:val="hybridMultilevel"/>
    <w:tmpl w:val="67ACA24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4"/>
  </w:num>
  <w:num w:numId="2">
    <w:abstractNumId w:val="5"/>
  </w:num>
  <w:num w:numId="3">
    <w:abstractNumId w:val="17"/>
  </w:num>
  <w:num w:numId="4">
    <w:abstractNumId w:val="2"/>
  </w:num>
  <w:num w:numId="5">
    <w:abstractNumId w:val="1"/>
  </w:num>
  <w:num w:numId="6">
    <w:abstractNumId w:val="0"/>
  </w:num>
  <w:num w:numId="7">
    <w:abstractNumId w:val="19"/>
  </w:num>
  <w:num w:numId="8">
    <w:abstractNumId w:val="9"/>
  </w:num>
  <w:num w:numId="9">
    <w:abstractNumId w:val="7"/>
  </w:num>
  <w:num w:numId="10">
    <w:abstractNumId w:val="8"/>
  </w:num>
  <w:num w:numId="11">
    <w:abstractNumId w:val="16"/>
  </w:num>
  <w:num w:numId="12">
    <w:abstractNumId w:val="13"/>
  </w:num>
  <w:num w:numId="13">
    <w:abstractNumId w:val="4"/>
  </w:num>
  <w:num w:numId="14">
    <w:abstractNumId w:val="3"/>
  </w:num>
  <w:num w:numId="15">
    <w:abstractNumId w:val="18"/>
  </w:num>
  <w:num w:numId="16">
    <w:abstractNumId w:val="12"/>
  </w:num>
  <w:num w:numId="17">
    <w:abstractNumId w:val="6"/>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BE"/>
    <w:rsid w:val="000A01C8"/>
    <w:rsid w:val="000B03EF"/>
    <w:rsid w:val="000B3185"/>
    <w:rsid w:val="000E0CE6"/>
    <w:rsid w:val="00196406"/>
    <w:rsid w:val="001C0D7E"/>
    <w:rsid w:val="00210F86"/>
    <w:rsid w:val="00215A82"/>
    <w:rsid w:val="002174CB"/>
    <w:rsid w:val="00277E2E"/>
    <w:rsid w:val="00285C2D"/>
    <w:rsid w:val="0029153F"/>
    <w:rsid w:val="002E73A3"/>
    <w:rsid w:val="00341C73"/>
    <w:rsid w:val="0035060C"/>
    <w:rsid w:val="003904D2"/>
    <w:rsid w:val="003A1BEC"/>
    <w:rsid w:val="003F1E5A"/>
    <w:rsid w:val="003F5238"/>
    <w:rsid w:val="0041656F"/>
    <w:rsid w:val="004329B0"/>
    <w:rsid w:val="00433DE9"/>
    <w:rsid w:val="004453BD"/>
    <w:rsid w:val="00453653"/>
    <w:rsid w:val="00456EF4"/>
    <w:rsid w:val="004824A5"/>
    <w:rsid w:val="004D0910"/>
    <w:rsid w:val="004F7D68"/>
    <w:rsid w:val="005015D5"/>
    <w:rsid w:val="00505377"/>
    <w:rsid w:val="00517E43"/>
    <w:rsid w:val="005256A2"/>
    <w:rsid w:val="0054057E"/>
    <w:rsid w:val="00571E57"/>
    <w:rsid w:val="005D1659"/>
    <w:rsid w:val="005D69C8"/>
    <w:rsid w:val="0064747C"/>
    <w:rsid w:val="0065605B"/>
    <w:rsid w:val="0066601A"/>
    <w:rsid w:val="006A0B06"/>
    <w:rsid w:val="006B3867"/>
    <w:rsid w:val="006B53F9"/>
    <w:rsid w:val="006D3D18"/>
    <w:rsid w:val="006E3650"/>
    <w:rsid w:val="0070318A"/>
    <w:rsid w:val="0073296E"/>
    <w:rsid w:val="00734D1D"/>
    <w:rsid w:val="00755C44"/>
    <w:rsid w:val="00756C55"/>
    <w:rsid w:val="00761F0E"/>
    <w:rsid w:val="00787AA5"/>
    <w:rsid w:val="008033D7"/>
    <w:rsid w:val="00822875"/>
    <w:rsid w:val="00833A62"/>
    <w:rsid w:val="00863A36"/>
    <w:rsid w:val="008A6631"/>
    <w:rsid w:val="00915F1C"/>
    <w:rsid w:val="00916495"/>
    <w:rsid w:val="00943CAA"/>
    <w:rsid w:val="00961475"/>
    <w:rsid w:val="00973F63"/>
    <w:rsid w:val="00987392"/>
    <w:rsid w:val="009B4FFE"/>
    <w:rsid w:val="009D0EDB"/>
    <w:rsid w:val="009E7B0B"/>
    <w:rsid w:val="00A00BD7"/>
    <w:rsid w:val="00A12A17"/>
    <w:rsid w:val="00A2419B"/>
    <w:rsid w:val="00A71F1C"/>
    <w:rsid w:val="00B02224"/>
    <w:rsid w:val="00B073AB"/>
    <w:rsid w:val="00B16317"/>
    <w:rsid w:val="00B245C5"/>
    <w:rsid w:val="00B36942"/>
    <w:rsid w:val="00B4720F"/>
    <w:rsid w:val="00B47735"/>
    <w:rsid w:val="00B77E7D"/>
    <w:rsid w:val="00BA24A7"/>
    <w:rsid w:val="00BA5420"/>
    <w:rsid w:val="00BA6F2D"/>
    <w:rsid w:val="00BC00C8"/>
    <w:rsid w:val="00BF1CDF"/>
    <w:rsid w:val="00BF487E"/>
    <w:rsid w:val="00C13EC8"/>
    <w:rsid w:val="00C41F55"/>
    <w:rsid w:val="00C4442F"/>
    <w:rsid w:val="00C522F5"/>
    <w:rsid w:val="00C55A3F"/>
    <w:rsid w:val="00C55FBE"/>
    <w:rsid w:val="00C773D0"/>
    <w:rsid w:val="00C946CD"/>
    <w:rsid w:val="00CA4CB5"/>
    <w:rsid w:val="00CC42FD"/>
    <w:rsid w:val="00CF1114"/>
    <w:rsid w:val="00CF18BA"/>
    <w:rsid w:val="00CF1A90"/>
    <w:rsid w:val="00D50472"/>
    <w:rsid w:val="00D544E2"/>
    <w:rsid w:val="00D811A1"/>
    <w:rsid w:val="00DD1662"/>
    <w:rsid w:val="00E66A30"/>
    <w:rsid w:val="00E908A4"/>
    <w:rsid w:val="00E91061"/>
    <w:rsid w:val="00E94E9C"/>
    <w:rsid w:val="00EA5463"/>
    <w:rsid w:val="00EE78BE"/>
    <w:rsid w:val="00F12394"/>
    <w:rsid w:val="00F66FD0"/>
    <w:rsid w:val="00F70535"/>
    <w:rsid w:val="00F7345A"/>
    <w:rsid w:val="00F8334B"/>
    <w:rsid w:val="00F863D2"/>
    <w:rsid w:val="00F91428"/>
    <w:rsid w:val="00FB4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2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42FD"/>
  </w:style>
  <w:style w:type="paragraph" w:styleId="Altbilgi">
    <w:name w:val="footer"/>
    <w:basedOn w:val="Normal"/>
    <w:link w:val="AltbilgiChar"/>
    <w:uiPriority w:val="99"/>
    <w:unhideWhenUsed/>
    <w:rsid w:val="00CC42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42FD"/>
  </w:style>
  <w:style w:type="paragraph" w:styleId="BalonMetni">
    <w:name w:val="Balloon Text"/>
    <w:basedOn w:val="Normal"/>
    <w:link w:val="BalonMetniChar"/>
    <w:uiPriority w:val="99"/>
    <w:semiHidden/>
    <w:unhideWhenUsed/>
    <w:rsid w:val="00CC4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2FD"/>
    <w:rPr>
      <w:rFonts w:ascii="Tahoma" w:hAnsi="Tahoma" w:cs="Tahoma"/>
      <w:sz w:val="16"/>
      <w:szCs w:val="16"/>
    </w:rPr>
  </w:style>
  <w:style w:type="table" w:styleId="TabloKlavuzu">
    <w:name w:val="Table Grid"/>
    <w:basedOn w:val="NormalTablo"/>
    <w:rsid w:val="00CC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42FD"/>
    <w:pPr>
      <w:ind w:left="720"/>
      <w:contextualSpacing/>
    </w:pPr>
  </w:style>
  <w:style w:type="paragraph" w:styleId="GvdeMetniGirintisi2">
    <w:name w:val="Body Text Indent 2"/>
    <w:basedOn w:val="Normal"/>
    <w:link w:val="GvdeMetniGirintisi2Char"/>
    <w:rsid w:val="00CA4CB5"/>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CA4CB5"/>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2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42FD"/>
  </w:style>
  <w:style w:type="paragraph" w:styleId="Altbilgi">
    <w:name w:val="footer"/>
    <w:basedOn w:val="Normal"/>
    <w:link w:val="AltbilgiChar"/>
    <w:uiPriority w:val="99"/>
    <w:unhideWhenUsed/>
    <w:rsid w:val="00CC42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42FD"/>
  </w:style>
  <w:style w:type="paragraph" w:styleId="BalonMetni">
    <w:name w:val="Balloon Text"/>
    <w:basedOn w:val="Normal"/>
    <w:link w:val="BalonMetniChar"/>
    <w:uiPriority w:val="99"/>
    <w:semiHidden/>
    <w:unhideWhenUsed/>
    <w:rsid w:val="00CC4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2FD"/>
    <w:rPr>
      <w:rFonts w:ascii="Tahoma" w:hAnsi="Tahoma" w:cs="Tahoma"/>
      <w:sz w:val="16"/>
      <w:szCs w:val="16"/>
    </w:rPr>
  </w:style>
  <w:style w:type="table" w:styleId="TabloKlavuzu">
    <w:name w:val="Table Grid"/>
    <w:basedOn w:val="NormalTablo"/>
    <w:rsid w:val="00CC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42FD"/>
    <w:pPr>
      <w:ind w:left="720"/>
      <w:contextualSpacing/>
    </w:pPr>
  </w:style>
  <w:style w:type="paragraph" w:styleId="GvdeMetniGirintisi2">
    <w:name w:val="Body Text Indent 2"/>
    <w:basedOn w:val="Normal"/>
    <w:link w:val="GvdeMetniGirintisi2Char"/>
    <w:rsid w:val="00CA4CB5"/>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CA4CB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 ASANSÖR</dc:creator>
  <cp:lastModifiedBy>Gülcan SAVAŞ KYS </cp:lastModifiedBy>
  <cp:revision>3</cp:revision>
  <cp:lastPrinted>2019-07-10T09:01:00Z</cp:lastPrinted>
  <dcterms:created xsi:type="dcterms:W3CDTF">2019-07-20T05:44:00Z</dcterms:created>
  <dcterms:modified xsi:type="dcterms:W3CDTF">2019-07-20T06:51:00Z</dcterms:modified>
</cp:coreProperties>
</file>